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EF9E" w14:textId="693DC910" w:rsidR="006B71B1" w:rsidRPr="00327C65" w:rsidRDefault="006B71B1" w:rsidP="00D7026C">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6DE2536F">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8CA89"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sidR="00C5178F">
        <w:rPr>
          <w:rFonts w:ascii="Arial" w:hAnsi="Arial" w:cs="Arial"/>
          <w:b/>
          <w:kern w:val="2"/>
          <w:lang w:eastAsia="zh-CN"/>
        </w:rPr>
        <w:t>6</w:t>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Pr="00327C65">
        <w:rPr>
          <w:rFonts w:ascii="Arial" w:hAnsi="Arial" w:cs="Arial"/>
          <w:b/>
          <w:kern w:val="2"/>
          <w:lang w:eastAsia="zh-CN"/>
        </w:rPr>
        <w:tab/>
      </w:r>
      <w:r w:rsidR="00300796">
        <w:rPr>
          <w:rFonts w:ascii="Arial" w:hAnsi="Arial" w:cs="Arial"/>
          <w:b/>
          <w:kern w:val="2"/>
          <w:lang w:eastAsia="zh-CN"/>
        </w:rPr>
        <w:t xml:space="preserve">                      </w:t>
      </w:r>
      <w:r w:rsidR="00A20DDC" w:rsidRPr="00A20DDC">
        <w:rPr>
          <w:rFonts w:ascii="Arial" w:hAnsi="Arial" w:cs="Arial"/>
          <w:b/>
          <w:kern w:val="2"/>
          <w:lang w:eastAsia="zh-CN"/>
        </w:rPr>
        <w:t>R1-2</w:t>
      </w:r>
      <w:r w:rsidR="005C2FF5">
        <w:rPr>
          <w:rFonts w:ascii="Arial" w:hAnsi="Arial" w:cs="Arial"/>
          <w:b/>
          <w:kern w:val="2"/>
          <w:lang w:eastAsia="zh-CN"/>
        </w:rPr>
        <w:t>401340</w:t>
      </w:r>
    </w:p>
    <w:p w14:paraId="30607A15" w14:textId="271E563D" w:rsidR="006B71B1" w:rsidRPr="00327C65" w:rsidRDefault="00821100" w:rsidP="00D7026C">
      <w:pPr>
        <w:spacing w:after="60"/>
        <w:rPr>
          <w:rFonts w:ascii="Arial" w:hAnsi="Arial" w:cs="Arial"/>
          <w:b/>
        </w:rPr>
      </w:pPr>
      <w:r>
        <w:rPr>
          <w:rFonts w:ascii="Arial" w:hAnsi="Arial" w:cs="Arial"/>
          <w:b/>
        </w:rPr>
        <w:t>Athens</w:t>
      </w:r>
      <w:r w:rsidR="006B71B1" w:rsidRPr="00327C65">
        <w:rPr>
          <w:rFonts w:ascii="Arial" w:hAnsi="Arial" w:cs="Arial"/>
          <w:b/>
        </w:rPr>
        <w:t xml:space="preserve">, </w:t>
      </w:r>
      <w:r>
        <w:rPr>
          <w:rFonts w:ascii="Arial" w:hAnsi="Arial" w:cs="Arial"/>
          <w:b/>
        </w:rPr>
        <w:t>Greece</w:t>
      </w:r>
      <w:r w:rsidR="006B71B1">
        <w:rPr>
          <w:rFonts w:ascii="Arial" w:hAnsi="Arial" w:cs="Arial"/>
          <w:b/>
        </w:rPr>
        <w:t xml:space="preserve">, </w:t>
      </w:r>
      <w:r w:rsidR="00300689">
        <w:rPr>
          <w:rFonts w:ascii="Arial" w:hAnsi="Arial" w:cs="Arial"/>
          <w:b/>
        </w:rPr>
        <w:t>February</w:t>
      </w:r>
      <w:r w:rsidR="006B71B1">
        <w:rPr>
          <w:rFonts w:ascii="Arial" w:hAnsi="Arial" w:cs="Arial"/>
          <w:b/>
        </w:rPr>
        <w:t xml:space="preserve"> 2</w:t>
      </w:r>
      <w:r w:rsidR="00300689">
        <w:rPr>
          <w:rFonts w:ascii="Arial" w:hAnsi="Arial" w:cs="Arial"/>
          <w:b/>
        </w:rPr>
        <w:t>6</w:t>
      </w:r>
      <w:r w:rsidR="006B71B1" w:rsidRPr="00327C65">
        <w:rPr>
          <w:rFonts w:ascii="Arial" w:hAnsi="Arial" w:cs="Arial"/>
          <w:b/>
        </w:rPr>
        <w:t xml:space="preserve"> – </w:t>
      </w:r>
      <w:r w:rsidR="006B71B1">
        <w:rPr>
          <w:rFonts w:ascii="Arial" w:hAnsi="Arial" w:cs="Arial"/>
          <w:b/>
        </w:rPr>
        <w:t>M</w:t>
      </w:r>
      <w:r w:rsidR="00300689">
        <w:rPr>
          <w:rFonts w:ascii="Arial" w:hAnsi="Arial" w:cs="Arial"/>
          <w:b/>
        </w:rPr>
        <w:t>arch</w:t>
      </w:r>
      <w:r w:rsidR="006B71B1">
        <w:rPr>
          <w:rFonts w:ascii="Arial" w:hAnsi="Arial" w:cs="Arial"/>
          <w:b/>
        </w:rPr>
        <w:t xml:space="preserve"> </w:t>
      </w:r>
      <w:r w:rsidR="00300689">
        <w:rPr>
          <w:rFonts w:ascii="Arial" w:hAnsi="Arial" w:cs="Arial"/>
          <w:b/>
        </w:rPr>
        <w:t>1</w:t>
      </w:r>
      <w:r w:rsidR="006B71B1" w:rsidRPr="00327C65">
        <w:rPr>
          <w:rFonts w:ascii="Arial" w:hAnsi="Arial" w:cs="Arial"/>
          <w:b/>
        </w:rPr>
        <w:t>, 202</w:t>
      </w:r>
      <w:r w:rsidR="00300689">
        <w:rPr>
          <w:rFonts w:ascii="Arial" w:hAnsi="Arial" w:cs="Arial"/>
          <w:b/>
        </w:rPr>
        <w:t>4</w:t>
      </w:r>
    </w:p>
    <w:p w14:paraId="36D61A1B" w14:textId="0D11DEC5" w:rsidR="002F0479" w:rsidRDefault="002F0479" w:rsidP="00D7026C">
      <w:pPr>
        <w:spacing w:after="60"/>
        <w:ind w:left="1555" w:hanging="1555"/>
        <w:rPr>
          <w:rFonts w:ascii="Arial" w:hAnsi="Arial" w:cs="Arial"/>
          <w:b/>
          <w:lang w:eastAsia="zh-CN"/>
        </w:rPr>
      </w:pPr>
    </w:p>
    <w:p w14:paraId="003850DF" w14:textId="071B186F" w:rsidR="006B71B1" w:rsidRPr="00F17041" w:rsidRDefault="006B71B1" w:rsidP="00D7026C">
      <w:pPr>
        <w:spacing w:after="60"/>
        <w:ind w:left="1555" w:hanging="1555"/>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w:t>
      </w:r>
      <w:r w:rsidR="00F83244">
        <w:rPr>
          <w:rFonts w:ascii="Arial" w:hAnsi="Arial" w:cs="Arial"/>
          <w:b/>
          <w:lang w:eastAsia="zh-CN"/>
        </w:rPr>
        <w:t>7.1</w:t>
      </w:r>
    </w:p>
    <w:p w14:paraId="0B833B4E" w14:textId="0C256A67" w:rsidR="006B71B1" w:rsidRPr="002B5D6B" w:rsidRDefault="006B71B1" w:rsidP="00D7026C">
      <w:pPr>
        <w:spacing w:after="60"/>
        <w:ind w:left="1555" w:hanging="1555"/>
        <w:rPr>
          <w:rFonts w:ascii="Arial" w:hAnsi="Arial" w:cs="Arial"/>
          <w:b/>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2B5D6B">
        <w:rPr>
          <w:rFonts w:ascii="Arial" w:hAnsi="Arial" w:cs="Arial"/>
          <w:b/>
          <w:lang w:eastAsia="zh-CN"/>
        </w:rPr>
        <w:t>IIT KANPUR</w:t>
      </w:r>
      <w:r w:rsidR="009F3876" w:rsidRPr="002B5D6B">
        <w:rPr>
          <w:rFonts w:ascii="Arial" w:hAnsi="Arial" w:cs="Arial"/>
          <w:b/>
          <w:lang w:eastAsia="zh-CN"/>
        </w:rPr>
        <w:t xml:space="preserve">, </w:t>
      </w:r>
      <w:r w:rsidR="00015B29" w:rsidRPr="00F963EE">
        <w:rPr>
          <w:rFonts w:ascii="Arial" w:hAnsi="Arial" w:cs="Arial"/>
          <w:b/>
          <w:caps/>
          <w:shd w:val="clear" w:color="auto" w:fill="FFFFFF"/>
        </w:rPr>
        <w:t>Indian Institute of Technology Madras (IITM)</w:t>
      </w:r>
    </w:p>
    <w:p w14:paraId="4486CCF8" w14:textId="79AE8C66" w:rsidR="006B71B1" w:rsidRPr="00F17041" w:rsidRDefault="006B71B1" w:rsidP="00D7026C">
      <w:pPr>
        <w:spacing w:after="60"/>
        <w:ind w:left="1555" w:hanging="1555"/>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r>
      <w:r w:rsidR="00F83244">
        <w:rPr>
          <w:rFonts w:ascii="Arial" w:hAnsi="Arial" w:cs="Arial"/>
          <w:b/>
          <w:lang w:eastAsia="zh-CN"/>
        </w:rPr>
        <w:t>Discussion on ISAC Deployment Scenarios</w:t>
      </w:r>
    </w:p>
    <w:p w14:paraId="02721FB4" w14:textId="347E027F" w:rsidR="006B71B1" w:rsidRPr="00F17041" w:rsidRDefault="006B71B1" w:rsidP="00D7026C">
      <w:pPr>
        <w:spacing w:after="60"/>
        <w:ind w:left="1555" w:hanging="1555"/>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4C21E8">
        <w:rPr>
          <w:rFonts w:ascii="Arial" w:hAnsi="Arial" w:cs="Arial"/>
          <w:b/>
          <w:kern w:val="2"/>
          <w:lang w:eastAsia="zh-CN"/>
        </w:rPr>
        <w:t>/Decision</w:t>
      </w:r>
    </w:p>
    <w:p w14:paraId="6F36E9DF" w14:textId="23BA44C3" w:rsidR="006B71B1" w:rsidRPr="00CF2EC6" w:rsidRDefault="006B71B1" w:rsidP="00D7026C"/>
    <w:p w14:paraId="28B6F3AC" w14:textId="696EED44" w:rsidR="006B71B1" w:rsidRPr="00A30088" w:rsidRDefault="006B71B1" w:rsidP="006C3A4F">
      <w:pPr>
        <w:pStyle w:val="Heading1"/>
        <w:numPr>
          <w:ilvl w:val="0"/>
          <w:numId w:val="9"/>
        </w:numPr>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0D717B98" w14:textId="3ED003B6" w:rsidR="004267A7" w:rsidRDefault="00C37123" w:rsidP="00D7026C">
      <w:pPr>
        <w:spacing w:line="276" w:lineRule="auto"/>
        <w:rPr>
          <w:lang w:eastAsia="zh-CN"/>
        </w:rPr>
      </w:pPr>
      <w:bookmarkStart w:id="2" w:name="_Ref129681832"/>
      <w:r>
        <w:rPr>
          <w:lang w:eastAsia="zh-CN"/>
        </w:rPr>
        <w:t xml:space="preserve">In </w:t>
      </w:r>
      <w:r w:rsidR="004C733B">
        <w:rPr>
          <w:lang w:eastAsia="zh-CN"/>
        </w:rPr>
        <w:t>3GPP</w:t>
      </w:r>
      <w:r>
        <w:rPr>
          <w:lang w:eastAsia="zh-CN"/>
        </w:rPr>
        <w:t xml:space="preserve"> TSG RAN#102 meeting</w:t>
      </w:r>
      <w:r w:rsidR="0027422D">
        <w:rPr>
          <w:lang w:eastAsia="zh-CN"/>
        </w:rPr>
        <w:t xml:space="preserve"> hel</w:t>
      </w:r>
      <w:r w:rsidR="0053413F">
        <w:rPr>
          <w:lang w:eastAsia="zh-CN"/>
        </w:rPr>
        <w:t>d</w:t>
      </w:r>
      <w:r w:rsidR="0027422D">
        <w:rPr>
          <w:lang w:eastAsia="zh-CN"/>
        </w:rPr>
        <w:t xml:space="preserve"> in Edinburgh</w:t>
      </w:r>
      <w:r w:rsidR="00EA5E23">
        <w:rPr>
          <w:lang w:eastAsia="zh-CN"/>
        </w:rPr>
        <w:t xml:space="preserve"> </w:t>
      </w:r>
      <w:r w:rsidR="0027422D">
        <w:rPr>
          <w:lang w:eastAsia="zh-CN"/>
        </w:rPr>
        <w:t>UK</w:t>
      </w:r>
      <w:r w:rsidR="00EA5E23">
        <w:rPr>
          <w:lang w:eastAsia="zh-CN"/>
        </w:rPr>
        <w:t xml:space="preserve">, </w:t>
      </w:r>
      <w:r w:rsidR="008112F2">
        <w:rPr>
          <w:lang w:eastAsia="zh-CN"/>
        </w:rPr>
        <w:t>Rel19 Package</w:t>
      </w:r>
      <w:r w:rsidR="00407A4D">
        <w:rPr>
          <w:lang w:eastAsia="zh-CN"/>
        </w:rPr>
        <w:t xml:space="preserve"> was finalized with some new items being introduced </w:t>
      </w:r>
      <w:r w:rsidR="002937AA">
        <w:rPr>
          <w:lang w:eastAsia="zh-CN"/>
        </w:rPr>
        <w:t xml:space="preserve">for </w:t>
      </w:r>
      <w:r w:rsidR="0053413F">
        <w:rPr>
          <w:lang w:eastAsia="zh-CN"/>
        </w:rPr>
        <w:t xml:space="preserve">the </w:t>
      </w:r>
      <w:r w:rsidR="002937AA">
        <w:rPr>
          <w:lang w:eastAsia="zh-CN"/>
        </w:rPr>
        <w:t xml:space="preserve">study </w:t>
      </w:r>
      <w:r w:rsidR="006245AC">
        <w:rPr>
          <w:lang w:eastAsia="zh-CN"/>
        </w:rPr>
        <w:t>purpose</w:t>
      </w:r>
      <w:r w:rsidR="002937AA">
        <w:rPr>
          <w:lang w:eastAsia="zh-CN"/>
        </w:rPr>
        <w:t xml:space="preserve">. </w:t>
      </w:r>
      <w:r w:rsidR="00AF6670">
        <w:rPr>
          <w:lang w:eastAsia="zh-CN"/>
        </w:rPr>
        <w:t xml:space="preserve">The package </w:t>
      </w:r>
      <w:r w:rsidR="00DA616D">
        <w:rPr>
          <w:lang w:eastAsia="zh-CN"/>
        </w:rPr>
        <w:t>includes</w:t>
      </w:r>
      <w:r w:rsidR="00AF6670">
        <w:rPr>
          <w:lang w:eastAsia="zh-CN"/>
        </w:rPr>
        <w:t xml:space="preserve"> Study of Channel Modelling for ISAC</w:t>
      </w:r>
      <w:r w:rsidR="00842EFE">
        <w:rPr>
          <w:lang w:eastAsia="zh-CN"/>
        </w:rPr>
        <w:t xml:space="preserve"> </w:t>
      </w:r>
      <w:r w:rsidR="00AF6670">
        <w:rPr>
          <w:lang w:eastAsia="zh-CN"/>
        </w:rPr>
        <w:t xml:space="preserve">(Integrated Sensing </w:t>
      </w:r>
      <w:r w:rsidR="00186D1A">
        <w:rPr>
          <w:lang w:eastAsia="zh-CN"/>
        </w:rPr>
        <w:t>and Communication) for 5G NR system</w:t>
      </w:r>
      <w:r w:rsidR="00E74563">
        <w:rPr>
          <w:lang w:eastAsia="zh-CN"/>
        </w:rPr>
        <w:t xml:space="preserve"> [1]</w:t>
      </w:r>
      <w:r w:rsidR="006C69EC">
        <w:rPr>
          <w:lang w:eastAsia="zh-CN"/>
        </w:rPr>
        <w:t xml:space="preserve">. </w:t>
      </w:r>
      <w:r w:rsidR="00B87072">
        <w:rPr>
          <w:lang w:eastAsia="zh-CN"/>
        </w:rPr>
        <w:t>Feasibility</w:t>
      </w:r>
      <w:r w:rsidR="006C69EC">
        <w:rPr>
          <w:lang w:eastAsia="zh-CN"/>
        </w:rPr>
        <w:t xml:space="preserve"> study o</w:t>
      </w:r>
      <w:r w:rsidR="00B87072">
        <w:rPr>
          <w:lang w:eastAsia="zh-CN"/>
        </w:rPr>
        <w:t>n</w:t>
      </w:r>
      <w:r w:rsidR="006C69EC">
        <w:rPr>
          <w:lang w:eastAsia="zh-CN"/>
        </w:rPr>
        <w:t xml:space="preserve"> </w:t>
      </w:r>
      <w:r w:rsidR="00B87072">
        <w:rPr>
          <w:lang w:eastAsia="zh-CN"/>
        </w:rPr>
        <w:t>ISAC</w:t>
      </w:r>
      <w:r w:rsidR="00E501A6">
        <w:rPr>
          <w:lang w:eastAsia="zh-CN"/>
        </w:rPr>
        <w:t xml:space="preserve"> and </w:t>
      </w:r>
      <w:r w:rsidR="00AD5952">
        <w:rPr>
          <w:lang w:eastAsia="zh-CN"/>
        </w:rPr>
        <w:t xml:space="preserve">the </w:t>
      </w:r>
      <w:r w:rsidR="00E501A6">
        <w:rPr>
          <w:lang w:eastAsia="zh-CN"/>
        </w:rPr>
        <w:t xml:space="preserve">requirement of 5G NR </w:t>
      </w:r>
      <w:r w:rsidR="00874A22">
        <w:rPr>
          <w:lang w:eastAsia="zh-CN"/>
        </w:rPr>
        <w:t>network enhancement</w:t>
      </w:r>
      <w:r w:rsidR="00434A02">
        <w:rPr>
          <w:lang w:eastAsia="zh-CN"/>
        </w:rPr>
        <w:t xml:space="preserve"> for different use cases</w:t>
      </w:r>
      <w:r w:rsidR="00B87072">
        <w:rPr>
          <w:lang w:eastAsia="zh-CN"/>
        </w:rPr>
        <w:t xml:space="preserve"> has been </w:t>
      </w:r>
      <w:r w:rsidR="00A221DC">
        <w:rPr>
          <w:lang w:eastAsia="zh-CN"/>
        </w:rPr>
        <w:t>completed</w:t>
      </w:r>
      <w:r w:rsidR="00B87072">
        <w:rPr>
          <w:lang w:eastAsia="zh-CN"/>
        </w:rPr>
        <w:t xml:space="preserve"> by TSG SA group </w:t>
      </w:r>
      <w:r w:rsidR="004A7C83">
        <w:rPr>
          <w:lang w:eastAsia="zh-CN"/>
        </w:rPr>
        <w:t>as</w:t>
      </w:r>
      <w:r w:rsidR="004469EA">
        <w:rPr>
          <w:lang w:eastAsia="zh-CN"/>
        </w:rPr>
        <w:t xml:space="preserve"> per TR 22.837</w:t>
      </w:r>
      <w:r w:rsidR="00AD5952">
        <w:rPr>
          <w:lang w:eastAsia="zh-CN"/>
        </w:rPr>
        <w:t xml:space="preserve"> </w:t>
      </w:r>
      <w:r w:rsidR="004469EA">
        <w:rPr>
          <w:lang w:eastAsia="zh-CN"/>
        </w:rPr>
        <w:t>[</w:t>
      </w:r>
      <w:r w:rsidR="00E74563">
        <w:rPr>
          <w:lang w:eastAsia="zh-CN"/>
        </w:rPr>
        <w:t>2</w:t>
      </w:r>
      <w:r w:rsidR="004469EA">
        <w:rPr>
          <w:lang w:eastAsia="zh-CN"/>
        </w:rPr>
        <w:t>]</w:t>
      </w:r>
      <w:r w:rsidR="00C510D7">
        <w:rPr>
          <w:lang w:eastAsia="zh-CN"/>
        </w:rPr>
        <w:t>.</w:t>
      </w:r>
    </w:p>
    <w:p w14:paraId="011AEA65" w14:textId="2721EE14" w:rsidR="006E731A" w:rsidRDefault="006E731A" w:rsidP="00D7026C">
      <w:pPr>
        <w:spacing w:line="276" w:lineRule="auto"/>
      </w:pPr>
      <w:r w:rsidRPr="00FF1CC7">
        <w:rPr>
          <w:rFonts w:eastAsia="Times New Roman"/>
          <w:noProof/>
          <w:color w:val="000000"/>
        </w:rPr>
        <mc:AlternateContent>
          <mc:Choice Requires="wps">
            <w:drawing>
              <wp:anchor distT="45720" distB="45720" distL="114300" distR="114300" simplePos="0" relativeHeight="251660288" behindDoc="0" locked="0" layoutInCell="1" allowOverlap="1" wp14:anchorId="25B250C8" wp14:editId="30A4E297">
                <wp:simplePos x="0" y="0"/>
                <wp:positionH relativeFrom="column">
                  <wp:posOffset>-30480</wp:posOffset>
                </wp:positionH>
                <wp:positionV relativeFrom="paragraph">
                  <wp:posOffset>307975</wp:posOffset>
                </wp:positionV>
                <wp:extent cx="6149340" cy="1404620"/>
                <wp:effectExtent l="0" t="0" r="2286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340" cy="1404620"/>
                        </a:xfrm>
                        <a:prstGeom prst="rect">
                          <a:avLst/>
                        </a:prstGeom>
                        <a:solidFill>
                          <a:srgbClr val="FFFFFF"/>
                        </a:solidFill>
                        <a:ln w="9525">
                          <a:solidFill>
                            <a:srgbClr val="000000"/>
                          </a:solidFill>
                          <a:miter lim="800000"/>
                          <a:headEnd/>
                          <a:tailEnd/>
                        </a:ln>
                      </wps:spPr>
                      <wps:txbx>
                        <w:txbxContent>
                          <w:p w14:paraId="20D251FE" w14:textId="77777777" w:rsidR="006E731A" w:rsidRPr="009004F5" w:rsidRDefault="006E731A" w:rsidP="006E731A">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3FA04F18"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UAVs</w:t>
                            </w:r>
                          </w:p>
                          <w:p w14:paraId="0407330D"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 xml:space="preserve">Humans indoors and outdoors </w:t>
                            </w:r>
                          </w:p>
                          <w:p w14:paraId="233E1958"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Automotive vehicles (at least outdoors)</w:t>
                            </w:r>
                          </w:p>
                          <w:p w14:paraId="205F1179"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Automated guided vehicles (e.g. in indoor factories)</w:t>
                            </w:r>
                          </w:p>
                          <w:p w14:paraId="7A2E13E3" w14:textId="34195123" w:rsidR="006E731A" w:rsidRPr="001D457E" w:rsidRDefault="006E731A" w:rsidP="006C3A4F">
                            <w:pPr>
                              <w:numPr>
                                <w:ilvl w:val="0"/>
                                <w:numId w:val="6"/>
                              </w:numPr>
                              <w:tabs>
                                <w:tab w:val="num" w:pos="360"/>
                              </w:tabs>
                              <w:overflowPunct w:val="0"/>
                              <w:snapToGrid/>
                              <w:spacing w:after="0"/>
                              <w:jc w:val="left"/>
                              <w:textAlignment w:val="baseline"/>
                              <w:rPr>
                                <w:bCs/>
                              </w:rPr>
                            </w:pPr>
                            <w:r w:rsidRPr="001D457E">
                              <w:rPr>
                                <w:bCs/>
                              </w:rPr>
                              <w:t xml:space="preserve">Objects creating hazards on roads/railways, with a minimum size dependent on </w:t>
                            </w:r>
                            <w:r w:rsidR="00B82EAB" w:rsidRPr="001D457E">
                              <w:rPr>
                                <w:bCs/>
                              </w:rPr>
                              <w:t>frequency</w:t>
                            </w:r>
                            <w:r w:rsidR="00B82EAB">
                              <w:rPr>
                                <w:bCs/>
                              </w:rPr>
                              <w:t>,</w:t>
                            </w:r>
                          </w:p>
                          <w:p w14:paraId="54BDEFDD" w14:textId="77777777" w:rsidR="006E731A" w:rsidRPr="009004F5" w:rsidRDefault="006E731A" w:rsidP="006E731A">
                            <w:pPr>
                              <w:spacing w:after="0"/>
                              <w:rPr>
                                <w:bCs/>
                              </w:rPr>
                            </w:pPr>
                          </w:p>
                          <w:p w14:paraId="15A7C9A1" w14:textId="77777777" w:rsidR="006E731A" w:rsidRPr="009004F5" w:rsidRDefault="006E731A" w:rsidP="006E731A">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60EEDEE2" w14:textId="77777777" w:rsidR="006E731A" w:rsidRPr="009004F5" w:rsidRDefault="006E731A" w:rsidP="006E731A">
                            <w:pPr>
                              <w:spacing w:after="0"/>
                              <w:rPr>
                                <w:bCs/>
                              </w:rPr>
                            </w:pPr>
                          </w:p>
                          <w:p w14:paraId="46E9632F" w14:textId="77777777" w:rsidR="006E731A" w:rsidRPr="009004F5" w:rsidRDefault="006E731A" w:rsidP="006E731A">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028EEF2D" w14:textId="77777777" w:rsidR="006E731A" w:rsidRDefault="006E731A" w:rsidP="006E731A">
                            <w:pPr>
                              <w:spacing w:after="0"/>
                              <w:rPr>
                                <w:bCs/>
                              </w:rPr>
                            </w:pPr>
                          </w:p>
                          <w:p w14:paraId="407A3071" w14:textId="77777777" w:rsidR="006E731A" w:rsidRDefault="006E731A" w:rsidP="006E731A">
                            <w:pPr>
                              <w:spacing w:after="0"/>
                              <w:rPr>
                                <w:bCs/>
                              </w:rPr>
                            </w:pPr>
                            <w:r>
                              <w:rPr>
                                <w:bCs/>
                              </w:rPr>
                              <w:t>For the above use cases, sensing modes and frequencies:</w:t>
                            </w:r>
                          </w:p>
                          <w:p w14:paraId="2AA14781" w14:textId="77777777" w:rsidR="006E731A" w:rsidRDefault="006E731A" w:rsidP="006C3A4F">
                            <w:pPr>
                              <w:numPr>
                                <w:ilvl w:val="0"/>
                                <w:numId w:val="4"/>
                              </w:numPr>
                              <w:tabs>
                                <w:tab w:val="num" w:pos="360"/>
                              </w:tabs>
                              <w:overflowPunct w:val="0"/>
                              <w:snapToGrid/>
                              <w:spacing w:after="0"/>
                              <w:jc w:val="left"/>
                              <w:textAlignment w:val="baseline"/>
                              <w:rPr>
                                <w:bCs/>
                              </w:rPr>
                            </w:pPr>
                            <w:r>
                              <w:rPr>
                                <w:bCs/>
                              </w:rPr>
                              <w:t>Identify details of the deployment scenarios corresponding to the above use cases.</w:t>
                            </w:r>
                          </w:p>
                          <w:p w14:paraId="0840F24A" w14:textId="77777777" w:rsidR="006E731A" w:rsidRPr="005F70BA" w:rsidRDefault="006E731A" w:rsidP="006C3A4F">
                            <w:pPr>
                              <w:numPr>
                                <w:ilvl w:val="0"/>
                                <w:numId w:val="4"/>
                              </w:numPr>
                              <w:tabs>
                                <w:tab w:val="num" w:pos="360"/>
                              </w:tabs>
                              <w:overflowPunct w:val="0"/>
                              <w:snapToGrid/>
                              <w:spacing w:after="0"/>
                              <w:jc w:val="left"/>
                              <w:textAlignment w:val="baseline"/>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3E9BACDE" w14:textId="77777777" w:rsidR="006E731A" w:rsidRPr="005F70BA" w:rsidRDefault="006E731A" w:rsidP="006C3A4F">
                            <w:pPr>
                              <w:numPr>
                                <w:ilvl w:val="0"/>
                                <w:numId w:val="5"/>
                              </w:numPr>
                              <w:tabs>
                                <w:tab w:val="num" w:pos="360"/>
                              </w:tabs>
                              <w:overflowPunct w:val="0"/>
                              <w:snapToGrid/>
                              <w:spacing w:after="0"/>
                              <w:jc w:val="left"/>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75438C06" w14:textId="77777777" w:rsidR="006E731A" w:rsidRDefault="006E731A" w:rsidP="006C3A4F">
                            <w:pPr>
                              <w:numPr>
                                <w:ilvl w:val="0"/>
                                <w:numId w:val="5"/>
                              </w:numPr>
                              <w:tabs>
                                <w:tab w:val="num" w:pos="360"/>
                              </w:tabs>
                              <w:overflowPunct w:val="0"/>
                              <w:snapToGrid/>
                              <w:spacing w:after="0"/>
                              <w:jc w:val="left"/>
                              <w:textAlignment w:val="baseline"/>
                              <w:rPr>
                                <w:bCs/>
                              </w:rPr>
                            </w:pPr>
                            <w:r w:rsidRPr="005F70BA">
                              <w:rPr>
                                <w:bCs/>
                              </w:rPr>
                              <w:t>spatial consistency.</w:t>
                            </w:r>
                          </w:p>
                          <w:p w14:paraId="3B5FB80B" w14:textId="77777777" w:rsidR="006E731A" w:rsidRDefault="006E731A" w:rsidP="006E731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B250C8" id="_x0000_t202" coordsize="21600,21600" o:spt="202" path="m,l,21600r21600,l21600,xe">
                <v:stroke joinstyle="miter"/>
                <v:path gradientshapeok="t" o:connecttype="rect"/>
              </v:shapetype>
              <v:shape id="Text Box 2" o:spid="_x0000_s1026" type="#_x0000_t202" style="position:absolute;left:0;text-align:left;margin-left:-2.4pt;margin-top:24.25pt;width:484.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">
                <v:textbox style="mso-fit-shape-to-text:t">
                  <w:txbxContent>
                    <w:p w14:paraId="20D251FE" w14:textId="77777777" w:rsidR="006E731A" w:rsidRPr="009004F5" w:rsidRDefault="006E731A" w:rsidP="006E731A">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3FA04F18"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UAVs</w:t>
                      </w:r>
                    </w:p>
                    <w:p w14:paraId="0407330D"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 xml:space="preserve">Humans indoors and outdoors </w:t>
                      </w:r>
                    </w:p>
                    <w:p w14:paraId="233E1958"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Automotive vehicles (at least outdoors)</w:t>
                      </w:r>
                    </w:p>
                    <w:p w14:paraId="205F1179" w14:textId="77777777" w:rsidR="006E731A" w:rsidRPr="009004F5" w:rsidRDefault="006E731A" w:rsidP="006C3A4F">
                      <w:pPr>
                        <w:numPr>
                          <w:ilvl w:val="0"/>
                          <w:numId w:val="6"/>
                        </w:numPr>
                        <w:tabs>
                          <w:tab w:val="num" w:pos="360"/>
                        </w:tabs>
                        <w:overflowPunct w:val="0"/>
                        <w:snapToGrid/>
                        <w:spacing w:after="0"/>
                        <w:jc w:val="left"/>
                        <w:textAlignment w:val="baseline"/>
                        <w:rPr>
                          <w:bCs/>
                        </w:rPr>
                      </w:pPr>
                      <w:r w:rsidRPr="009004F5">
                        <w:rPr>
                          <w:bCs/>
                        </w:rPr>
                        <w:t>Automated guided vehicles (e.g. in indoor factories)</w:t>
                      </w:r>
                    </w:p>
                    <w:p w14:paraId="7A2E13E3" w14:textId="34195123" w:rsidR="006E731A" w:rsidRPr="001D457E" w:rsidRDefault="006E731A" w:rsidP="006C3A4F">
                      <w:pPr>
                        <w:numPr>
                          <w:ilvl w:val="0"/>
                          <w:numId w:val="6"/>
                        </w:numPr>
                        <w:tabs>
                          <w:tab w:val="num" w:pos="360"/>
                        </w:tabs>
                        <w:overflowPunct w:val="0"/>
                        <w:snapToGrid/>
                        <w:spacing w:after="0"/>
                        <w:jc w:val="left"/>
                        <w:textAlignment w:val="baseline"/>
                        <w:rPr>
                          <w:bCs/>
                        </w:rPr>
                      </w:pPr>
                      <w:r w:rsidRPr="001D457E">
                        <w:rPr>
                          <w:bCs/>
                        </w:rPr>
                        <w:t xml:space="preserve">Objects creating hazards on roads/railways, with a minimum size dependent on </w:t>
                      </w:r>
                      <w:r w:rsidR="00B82EAB" w:rsidRPr="001D457E">
                        <w:rPr>
                          <w:bCs/>
                        </w:rPr>
                        <w:t>frequency</w:t>
                      </w:r>
                      <w:r w:rsidR="00B82EAB">
                        <w:rPr>
                          <w:bCs/>
                        </w:rPr>
                        <w:t>,</w:t>
                      </w:r>
                    </w:p>
                    <w:p w14:paraId="54BDEFDD" w14:textId="77777777" w:rsidR="006E731A" w:rsidRPr="009004F5" w:rsidRDefault="006E731A" w:rsidP="006E731A">
                      <w:pPr>
                        <w:spacing w:after="0"/>
                        <w:rPr>
                          <w:bCs/>
                        </w:rPr>
                      </w:pPr>
                    </w:p>
                    <w:p w14:paraId="15A7C9A1" w14:textId="77777777" w:rsidR="006E731A" w:rsidRPr="009004F5" w:rsidRDefault="006E731A" w:rsidP="006E731A">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60EEDEE2" w14:textId="77777777" w:rsidR="006E731A" w:rsidRPr="009004F5" w:rsidRDefault="006E731A" w:rsidP="006E731A">
                      <w:pPr>
                        <w:spacing w:after="0"/>
                        <w:rPr>
                          <w:bCs/>
                        </w:rPr>
                      </w:pPr>
                    </w:p>
                    <w:p w14:paraId="46E9632F" w14:textId="77777777" w:rsidR="006E731A" w:rsidRPr="009004F5" w:rsidRDefault="006E731A" w:rsidP="006E731A">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028EEF2D" w14:textId="77777777" w:rsidR="006E731A" w:rsidRDefault="006E731A" w:rsidP="006E731A">
                      <w:pPr>
                        <w:spacing w:after="0"/>
                        <w:rPr>
                          <w:bCs/>
                        </w:rPr>
                      </w:pPr>
                    </w:p>
                    <w:p w14:paraId="407A3071" w14:textId="77777777" w:rsidR="006E731A" w:rsidRDefault="006E731A" w:rsidP="006E731A">
                      <w:pPr>
                        <w:spacing w:after="0"/>
                        <w:rPr>
                          <w:bCs/>
                        </w:rPr>
                      </w:pPr>
                      <w:r>
                        <w:rPr>
                          <w:bCs/>
                        </w:rPr>
                        <w:t>For the above use cases, sensing modes and frequencies:</w:t>
                      </w:r>
                    </w:p>
                    <w:p w14:paraId="2AA14781" w14:textId="77777777" w:rsidR="006E731A" w:rsidRDefault="006E731A" w:rsidP="006C3A4F">
                      <w:pPr>
                        <w:numPr>
                          <w:ilvl w:val="0"/>
                          <w:numId w:val="4"/>
                        </w:numPr>
                        <w:tabs>
                          <w:tab w:val="num" w:pos="360"/>
                        </w:tabs>
                        <w:overflowPunct w:val="0"/>
                        <w:snapToGrid/>
                        <w:spacing w:after="0"/>
                        <w:jc w:val="left"/>
                        <w:textAlignment w:val="baseline"/>
                        <w:rPr>
                          <w:bCs/>
                        </w:rPr>
                      </w:pPr>
                      <w:r>
                        <w:rPr>
                          <w:bCs/>
                        </w:rPr>
                        <w:t>Identify details of the deployment scenarios corresponding to the above use cases.</w:t>
                      </w:r>
                    </w:p>
                    <w:p w14:paraId="0840F24A" w14:textId="77777777" w:rsidR="006E731A" w:rsidRPr="005F70BA" w:rsidRDefault="006E731A" w:rsidP="006C3A4F">
                      <w:pPr>
                        <w:numPr>
                          <w:ilvl w:val="0"/>
                          <w:numId w:val="4"/>
                        </w:numPr>
                        <w:tabs>
                          <w:tab w:val="num" w:pos="360"/>
                        </w:tabs>
                        <w:overflowPunct w:val="0"/>
                        <w:snapToGrid/>
                        <w:spacing w:after="0"/>
                        <w:jc w:val="left"/>
                        <w:textAlignment w:val="baseline"/>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3E9BACDE" w14:textId="77777777" w:rsidR="006E731A" w:rsidRPr="005F70BA" w:rsidRDefault="006E731A" w:rsidP="006C3A4F">
                      <w:pPr>
                        <w:numPr>
                          <w:ilvl w:val="0"/>
                          <w:numId w:val="5"/>
                        </w:numPr>
                        <w:tabs>
                          <w:tab w:val="num" w:pos="360"/>
                        </w:tabs>
                        <w:overflowPunct w:val="0"/>
                        <w:snapToGrid/>
                        <w:spacing w:after="0"/>
                        <w:jc w:val="left"/>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75438C06" w14:textId="77777777" w:rsidR="006E731A" w:rsidRDefault="006E731A" w:rsidP="006C3A4F">
                      <w:pPr>
                        <w:numPr>
                          <w:ilvl w:val="0"/>
                          <w:numId w:val="5"/>
                        </w:numPr>
                        <w:tabs>
                          <w:tab w:val="num" w:pos="360"/>
                        </w:tabs>
                        <w:overflowPunct w:val="0"/>
                        <w:snapToGrid/>
                        <w:spacing w:after="0"/>
                        <w:jc w:val="left"/>
                        <w:textAlignment w:val="baseline"/>
                        <w:rPr>
                          <w:bCs/>
                        </w:rPr>
                      </w:pPr>
                      <w:r w:rsidRPr="005F70BA">
                        <w:rPr>
                          <w:bCs/>
                        </w:rPr>
                        <w:t>spatial consistency.</w:t>
                      </w:r>
                    </w:p>
                    <w:p w14:paraId="3B5FB80B" w14:textId="77777777" w:rsidR="006E731A" w:rsidRDefault="006E731A" w:rsidP="006E731A"/>
                  </w:txbxContent>
                </v:textbox>
                <w10:wrap type="square"/>
              </v:shape>
            </w:pict>
          </mc:Fallback>
        </mc:AlternateContent>
      </w:r>
      <w:r w:rsidR="00CA75ED">
        <w:rPr>
          <w:lang w:eastAsia="zh-CN"/>
        </w:rPr>
        <w:t xml:space="preserve">    </w:t>
      </w:r>
      <w:r w:rsidR="001537B2">
        <w:rPr>
          <w:lang w:eastAsia="zh-CN"/>
        </w:rPr>
        <w:t xml:space="preserve"> </w:t>
      </w:r>
      <w:r w:rsidR="007F165B">
        <w:rPr>
          <w:lang w:eastAsia="zh-CN"/>
        </w:rPr>
        <w:t xml:space="preserve">As per </w:t>
      </w:r>
      <w:r w:rsidR="00AD5952">
        <w:rPr>
          <w:lang w:eastAsia="zh-CN"/>
        </w:rPr>
        <w:t>SID</w:t>
      </w:r>
      <w:r w:rsidR="007F165B">
        <w:rPr>
          <w:lang w:eastAsia="zh-CN"/>
        </w:rPr>
        <w:t xml:space="preserve"> </w:t>
      </w:r>
      <w:r w:rsidR="007F165B">
        <w:t>[</w:t>
      </w:r>
      <w:r w:rsidR="0048147D">
        <w:t>1</w:t>
      </w:r>
      <w:r w:rsidR="007F165B">
        <w:t>], study o</w:t>
      </w:r>
      <w:r w:rsidR="00FF1CC7">
        <w:t>n</w:t>
      </w:r>
      <w:r w:rsidR="007F165B">
        <w:t xml:space="preserve"> ISAC channel modelling has been </w:t>
      </w:r>
      <w:r w:rsidR="00FF1CC7">
        <w:t>finalized with following objectives:</w:t>
      </w:r>
    </w:p>
    <w:p w14:paraId="55C3B33A" w14:textId="110B7C53" w:rsidR="0048147D" w:rsidRDefault="0048147D" w:rsidP="0048147D">
      <w:pPr>
        <w:rPr>
          <w:rFonts w:eastAsia="Times New Roman"/>
          <w:lang w:val="en-GB"/>
        </w:rPr>
      </w:pPr>
      <w:r>
        <w:t>In this contribution, we discuss details of deployment scenarios for ISAC.</w:t>
      </w:r>
    </w:p>
    <w:p w14:paraId="11D38D13" w14:textId="2C9602EE" w:rsidR="000C68C6" w:rsidRPr="001F141A" w:rsidRDefault="00445EAF" w:rsidP="006C3A4F">
      <w:pPr>
        <w:pStyle w:val="Heading1"/>
        <w:numPr>
          <w:ilvl w:val="0"/>
          <w:numId w:val="9"/>
        </w:numPr>
        <w:pBdr>
          <w:top w:val="single" w:sz="12" w:space="0" w:color="auto"/>
        </w:pBdr>
        <w:spacing w:before="360"/>
        <w:jc w:val="left"/>
        <w:rPr>
          <w:rFonts w:ascii="Times New Roman" w:hAnsi="Times New Roman"/>
        </w:rPr>
      </w:pPr>
      <w:r>
        <w:rPr>
          <w:rFonts w:ascii="Times New Roman" w:hAnsi="Times New Roman"/>
        </w:rPr>
        <w:t xml:space="preserve">Deployment Scenarios </w:t>
      </w:r>
      <w:r w:rsidR="00580E16">
        <w:rPr>
          <w:rFonts w:ascii="Times New Roman" w:hAnsi="Times New Roman"/>
        </w:rPr>
        <w:t>details</w:t>
      </w:r>
    </w:p>
    <w:p w14:paraId="48629FF9" w14:textId="117BDCF4" w:rsidR="00D00951" w:rsidRDefault="00240CA1" w:rsidP="00957F4A">
      <w:pPr>
        <w:jc w:val="left"/>
      </w:pPr>
      <w:r>
        <w:t>Observation</w:t>
      </w:r>
      <w:r w:rsidR="00DD4211">
        <w:t xml:space="preserve"> </w:t>
      </w:r>
      <w:r>
        <w:t xml:space="preserve">1: </w:t>
      </w:r>
      <w:r w:rsidR="008A7274">
        <w:t xml:space="preserve">For the ISAC use cases discussed in </w:t>
      </w:r>
      <w:r w:rsidR="00263834">
        <w:t>TS 22.837</w:t>
      </w:r>
      <w:r w:rsidR="00437FEC">
        <w:t xml:space="preserve"> </w:t>
      </w:r>
      <w:r w:rsidR="00263834">
        <w:t xml:space="preserve">[2], </w:t>
      </w:r>
      <w:r w:rsidR="00A23BAF">
        <w:t xml:space="preserve">each use case </w:t>
      </w:r>
      <w:r w:rsidR="00A30FE6">
        <w:t>has different sensing requirements</w:t>
      </w:r>
      <w:r w:rsidR="00FC6C25">
        <w:t xml:space="preserve"> and </w:t>
      </w:r>
      <w:r w:rsidR="00066E6C">
        <w:t xml:space="preserve">deployment scenarios. </w:t>
      </w:r>
      <w:r w:rsidR="00F25C35">
        <w:t>With the objective to fulfill the KPI requirement of different use cases</w:t>
      </w:r>
      <w:r w:rsidR="00807F7A">
        <w:t>, we need to prioritize the use of existing deployment scenarios</w:t>
      </w:r>
      <w:r w:rsidR="002F0F06">
        <w:t xml:space="preserve"> as mentioned </w:t>
      </w:r>
      <w:r w:rsidR="0080066D">
        <w:t>in TR 38.913</w:t>
      </w:r>
      <w:r w:rsidR="00353735">
        <w:t xml:space="preserve"> </w:t>
      </w:r>
      <w:r w:rsidR="0080066D">
        <w:t>and TR 38.901</w:t>
      </w:r>
      <w:r w:rsidR="00353735">
        <w:t xml:space="preserve"> [</w:t>
      </w:r>
      <w:r w:rsidR="00367C65">
        <w:t>3,</w:t>
      </w:r>
      <w:r w:rsidR="00353735">
        <w:t>4]</w:t>
      </w:r>
      <w:r w:rsidR="0080066D">
        <w:t xml:space="preserve"> </w:t>
      </w:r>
      <w:r w:rsidR="002F0F06">
        <w:t>for 5G NR</w:t>
      </w:r>
      <w:r w:rsidR="00A83C89">
        <w:t>.</w:t>
      </w:r>
      <w:r w:rsidR="005144B2">
        <w:t xml:space="preserve"> </w:t>
      </w:r>
    </w:p>
    <w:p w14:paraId="01852BF8" w14:textId="153727CB" w:rsidR="00DF5E43" w:rsidRDefault="00D00951" w:rsidP="00957F4A">
      <w:pPr>
        <w:jc w:val="left"/>
      </w:pPr>
      <w:r w:rsidRPr="00DF5E43">
        <w:rPr>
          <w:b/>
          <w:bCs/>
        </w:rPr>
        <w:lastRenderedPageBreak/>
        <w:t xml:space="preserve">Proposal 1: </w:t>
      </w:r>
      <w:r w:rsidR="009956DC">
        <w:rPr>
          <w:b/>
          <w:bCs/>
        </w:rPr>
        <w:t xml:space="preserve"> </w:t>
      </w:r>
      <w:r w:rsidRPr="00DF5E43">
        <w:rPr>
          <w:b/>
          <w:bCs/>
        </w:rPr>
        <w:t>Prioritize</w:t>
      </w:r>
      <w:r w:rsidR="007939AD">
        <w:rPr>
          <w:b/>
          <w:bCs/>
        </w:rPr>
        <w:t xml:space="preserve"> the</w:t>
      </w:r>
      <w:r w:rsidRPr="00DF5E43">
        <w:rPr>
          <w:b/>
          <w:bCs/>
        </w:rPr>
        <w:t xml:space="preserve"> use of existing deployment scenarios as mentioned for 5G NR</w:t>
      </w:r>
      <w:r w:rsidR="00B55BD9" w:rsidRPr="00DF5E43">
        <w:rPr>
          <w:b/>
          <w:bCs/>
        </w:rPr>
        <w:t xml:space="preserve"> in TR 38.913</w:t>
      </w:r>
      <w:r w:rsidR="00300531">
        <w:rPr>
          <w:b/>
          <w:bCs/>
        </w:rPr>
        <w:t xml:space="preserve"> </w:t>
      </w:r>
      <w:r w:rsidR="00DF5E43">
        <w:t xml:space="preserve"> </w:t>
      </w:r>
      <w:r w:rsidR="002D2A6C">
        <w:t xml:space="preserve"> </w:t>
      </w:r>
    </w:p>
    <w:p w14:paraId="0E4E5983" w14:textId="58C75A71" w:rsidR="00580E16" w:rsidRDefault="00F81B3F" w:rsidP="00957F4A">
      <w:pPr>
        <w:jc w:val="left"/>
      </w:pPr>
      <w:r>
        <w:t xml:space="preserve">Observation2: </w:t>
      </w:r>
      <w:r w:rsidR="00537857">
        <w:t xml:space="preserve">Different use cases have different sensing </w:t>
      </w:r>
      <w:r w:rsidR="00537857" w:rsidRPr="00C34331">
        <w:t>targets with different background/clutter characteristics, which will affect the sensing performance. For each use case</w:t>
      </w:r>
      <w:r w:rsidR="00CE4EA8">
        <w:t>,</w:t>
      </w:r>
      <w:r w:rsidR="00537857" w:rsidRPr="00C34331">
        <w:t xml:space="preserve"> different performance KPIs are required as mentioned in TS 22.837 which depends upon Tx</w:t>
      </w:r>
      <w:r w:rsidR="003550BB">
        <w:t xml:space="preserve"> node</w:t>
      </w:r>
      <w:r w:rsidR="00537857" w:rsidRPr="00C34331">
        <w:t>, R</w:t>
      </w:r>
      <w:r w:rsidR="003550BB">
        <w:t>x node,</w:t>
      </w:r>
      <w:r w:rsidR="00537857" w:rsidRPr="00C34331">
        <w:t xml:space="preserve"> </w:t>
      </w:r>
      <w:r w:rsidR="003550BB">
        <w:t>sensing t</w:t>
      </w:r>
      <w:r w:rsidR="00537857" w:rsidRPr="00C34331">
        <w:t xml:space="preserve">arget, </w:t>
      </w:r>
      <w:r w:rsidR="00004FFF" w:rsidRPr="00C34331">
        <w:t>background,</w:t>
      </w:r>
      <w:r w:rsidR="00537857" w:rsidRPr="00C34331">
        <w:t xml:space="preserve"> and environment sensing characteristics</w:t>
      </w:r>
      <w:r w:rsidR="003550BB">
        <w:t>.</w:t>
      </w:r>
      <w:r w:rsidR="001519E6">
        <w:t xml:space="preserve"> Incorporating these characteristics into channel modelling will ensure alignment of assumptions of sensing measurements and simulations among all companies. Variation</w:t>
      </w:r>
      <w:r w:rsidR="00004FFF">
        <w:t>s</w:t>
      </w:r>
      <w:r w:rsidR="001519E6">
        <w:t xml:space="preserve"> of these characteristics with different modes of operation and different operating frequencies should also be included in the channel modelling. We note that though channel modelling of various 5G NR scenarios in 5G NR has already been studied and captured in TR 38.901</w:t>
      </w:r>
      <w:r w:rsidR="00004FFF">
        <w:t xml:space="preserve">, it </w:t>
      </w:r>
      <w:r w:rsidR="001519E6">
        <w:t>does not include channel modeling for sensing.</w:t>
      </w:r>
    </w:p>
    <w:p w14:paraId="33227BF3" w14:textId="77777777" w:rsidR="00270CF3" w:rsidRDefault="00270CF3" w:rsidP="00270CF3">
      <w:pPr>
        <w:jc w:val="left"/>
        <w:rPr>
          <w:b/>
          <w:bCs/>
        </w:rPr>
      </w:pPr>
      <w:r>
        <w:rPr>
          <w:b/>
          <w:bCs/>
        </w:rPr>
        <w:t>Proposal 2: Prioritize the use of 3GPP 38.901 channel modelling as a starting point, with modifications as needed, to include sensing for different deployment scenarios at least with</w:t>
      </w:r>
    </w:p>
    <w:p w14:paraId="4CF9E81A" w14:textId="77777777" w:rsidR="00270CF3" w:rsidRDefault="00270CF3" w:rsidP="00270CF3">
      <w:pPr>
        <w:pStyle w:val="ListParagraph"/>
        <w:numPr>
          <w:ilvl w:val="0"/>
          <w:numId w:val="10"/>
        </w:numPr>
        <w:spacing w:line="256" w:lineRule="auto"/>
        <w:rPr>
          <w:rFonts w:ascii="Times New Roman" w:hAnsi="Times New Roman"/>
          <w:b/>
          <w:bCs/>
        </w:rPr>
      </w:pPr>
      <w:r>
        <w:rPr>
          <w:rFonts w:ascii="Times New Roman" w:hAnsi="Times New Roman"/>
          <w:b/>
          <w:bCs/>
        </w:rPr>
        <w:t>Sensing target characteristics,</w:t>
      </w:r>
    </w:p>
    <w:p w14:paraId="2A4A0A95" w14:textId="77777777" w:rsidR="00270CF3" w:rsidRDefault="00270CF3" w:rsidP="00270CF3">
      <w:pPr>
        <w:pStyle w:val="ListParagraph"/>
        <w:numPr>
          <w:ilvl w:val="0"/>
          <w:numId w:val="10"/>
        </w:numPr>
        <w:spacing w:line="256" w:lineRule="auto"/>
        <w:rPr>
          <w:rFonts w:ascii="Times New Roman" w:hAnsi="Times New Roman"/>
          <w:b/>
          <w:bCs/>
        </w:rPr>
      </w:pPr>
      <w:r>
        <w:rPr>
          <w:rFonts w:ascii="Times New Roman" w:hAnsi="Times New Roman"/>
          <w:b/>
          <w:bCs/>
        </w:rPr>
        <w:t xml:space="preserve">Sensing background/noise/clutter characteristics, </w:t>
      </w:r>
    </w:p>
    <w:p w14:paraId="7584C780" w14:textId="77777777" w:rsidR="00270CF3" w:rsidRDefault="00270CF3" w:rsidP="00270CF3">
      <w:pPr>
        <w:pStyle w:val="ListParagraph"/>
        <w:numPr>
          <w:ilvl w:val="0"/>
          <w:numId w:val="10"/>
        </w:numPr>
        <w:spacing w:line="256" w:lineRule="auto"/>
        <w:rPr>
          <w:rFonts w:ascii="Times New Roman" w:hAnsi="Times New Roman"/>
          <w:b/>
          <w:bCs/>
        </w:rPr>
      </w:pPr>
      <w:r>
        <w:rPr>
          <w:rFonts w:ascii="Times New Roman" w:hAnsi="Times New Roman"/>
          <w:b/>
          <w:bCs/>
        </w:rPr>
        <w:t>Channel characteristics as per mode of operation,</w:t>
      </w:r>
    </w:p>
    <w:p w14:paraId="01E65D62" w14:textId="77777777" w:rsidR="00270CF3" w:rsidRDefault="00270CF3" w:rsidP="00270CF3">
      <w:pPr>
        <w:pStyle w:val="ListParagraph"/>
        <w:numPr>
          <w:ilvl w:val="0"/>
          <w:numId w:val="10"/>
        </w:numPr>
        <w:spacing w:line="256" w:lineRule="auto"/>
        <w:rPr>
          <w:rFonts w:ascii="Times New Roman" w:hAnsi="Times New Roman"/>
          <w:b/>
          <w:bCs/>
        </w:rPr>
      </w:pPr>
      <w:r>
        <w:rPr>
          <w:rFonts w:ascii="Times New Roman" w:hAnsi="Times New Roman"/>
          <w:b/>
          <w:bCs/>
        </w:rPr>
        <w:t>Channel characteristics for different frequencies of operation,</w:t>
      </w:r>
    </w:p>
    <w:p w14:paraId="5E908EC6" w14:textId="77777777" w:rsidR="00F76AD1" w:rsidRPr="00F76AD1" w:rsidRDefault="00270CF3" w:rsidP="00D10E7E">
      <w:pPr>
        <w:pStyle w:val="ListParagraph"/>
        <w:numPr>
          <w:ilvl w:val="0"/>
          <w:numId w:val="10"/>
        </w:numPr>
        <w:spacing w:line="256" w:lineRule="auto"/>
        <w:rPr>
          <w:rFonts w:eastAsia="Times New Roman"/>
          <w:b/>
          <w:bCs/>
          <w:color w:val="000000"/>
          <w:lang w:eastAsia="en-IN"/>
        </w:rPr>
      </w:pPr>
      <w:r w:rsidRPr="00F76AD1">
        <w:rPr>
          <w:rFonts w:ascii="Times New Roman" w:hAnsi="Times New Roman"/>
          <w:b/>
          <w:bCs/>
        </w:rPr>
        <w:t xml:space="preserve">Different sensing KPIs </w:t>
      </w:r>
    </w:p>
    <w:p w14:paraId="1E0F1676" w14:textId="6C10E0E4" w:rsidR="004B7C39" w:rsidRPr="00F76AD1" w:rsidRDefault="00270CF3" w:rsidP="00D10E7E">
      <w:pPr>
        <w:pStyle w:val="ListParagraph"/>
        <w:numPr>
          <w:ilvl w:val="0"/>
          <w:numId w:val="10"/>
        </w:numPr>
        <w:spacing w:line="256" w:lineRule="auto"/>
        <w:rPr>
          <w:rFonts w:eastAsia="Times New Roman"/>
          <w:b/>
          <w:bCs/>
          <w:color w:val="000000"/>
          <w:lang w:eastAsia="en-IN"/>
        </w:rPr>
      </w:pPr>
      <w:r w:rsidRPr="00F76AD1">
        <w:rPr>
          <w:rFonts w:ascii="Times New Roman" w:hAnsi="Times New Roman"/>
          <w:b/>
          <w:bCs/>
        </w:rPr>
        <w:t>Other options are not precluded</w:t>
      </w:r>
      <w:r w:rsidR="009D4B1C" w:rsidRPr="00F76AD1">
        <w:rPr>
          <w:b/>
          <w:bCs/>
        </w:rPr>
        <w:tab/>
      </w:r>
    </w:p>
    <w:p w14:paraId="37A2FFB0" w14:textId="65F7C123" w:rsidR="0081462D" w:rsidRPr="006C3A4F" w:rsidRDefault="0081462D" w:rsidP="006C3A4F">
      <w:pPr>
        <w:pStyle w:val="Heading1"/>
        <w:numPr>
          <w:ilvl w:val="0"/>
          <w:numId w:val="9"/>
        </w:numPr>
        <w:pBdr>
          <w:top w:val="single" w:sz="12" w:space="0" w:color="auto"/>
        </w:pBdr>
        <w:spacing w:before="360"/>
        <w:jc w:val="left"/>
        <w:rPr>
          <w:rFonts w:ascii="Times New Roman" w:hAnsi="Times New Roman"/>
        </w:rPr>
      </w:pPr>
      <w:bookmarkStart w:id="3" w:name="_Ref124589665"/>
      <w:bookmarkStart w:id="4" w:name="_Ref71620620"/>
      <w:bookmarkStart w:id="5" w:name="_Ref124671424"/>
      <w:r w:rsidRPr="006C3A4F">
        <w:rPr>
          <w:rFonts w:ascii="Times New Roman" w:hAnsi="Times New Roman"/>
        </w:rPr>
        <w:t>Conclusions</w:t>
      </w:r>
    </w:p>
    <w:p w14:paraId="0337DE21" w14:textId="77777777" w:rsidR="0081462D" w:rsidRPr="0081462D" w:rsidRDefault="0081462D" w:rsidP="004F0532">
      <w:pPr>
        <w:jc w:val="left"/>
        <w:rPr>
          <w:rFonts w:eastAsiaTheme="minorHAnsi"/>
          <w:lang w:val="en-IN" w:eastAsia="zh-CN"/>
        </w:rPr>
      </w:pPr>
      <w:r>
        <w:t xml:space="preserve">In this contribution, we </w:t>
      </w:r>
      <w:r>
        <w:rPr>
          <w:lang w:eastAsia="zh-CN"/>
        </w:rPr>
        <w:t>discussed deployment scenarios for ISAC channel modeling and have the following proposals:</w:t>
      </w:r>
    </w:p>
    <w:p w14:paraId="11514DA4" w14:textId="77777777" w:rsidR="0081462D" w:rsidRDefault="0081462D" w:rsidP="004F0532">
      <w:pPr>
        <w:jc w:val="left"/>
      </w:pPr>
      <w:r w:rsidRPr="00974A89">
        <w:rPr>
          <w:b/>
          <w:bCs/>
        </w:rPr>
        <w:t>Proposal 1:  Prioritize use of existing deployment scenarios as mentioned for 5G NR in TR 38.913</w:t>
      </w:r>
      <w:r>
        <w:t xml:space="preserve"> </w:t>
      </w:r>
    </w:p>
    <w:bookmarkEnd w:id="2"/>
    <w:bookmarkEnd w:id="3"/>
    <w:bookmarkEnd w:id="4"/>
    <w:bookmarkEnd w:id="5"/>
    <w:p w14:paraId="624AFA74" w14:textId="77777777" w:rsidR="00D70F4D" w:rsidRDefault="00D70F4D" w:rsidP="00D70F4D">
      <w:pPr>
        <w:jc w:val="left"/>
        <w:rPr>
          <w:b/>
          <w:bCs/>
        </w:rPr>
      </w:pPr>
      <w:r>
        <w:rPr>
          <w:b/>
          <w:bCs/>
        </w:rPr>
        <w:t>Proposal 2: Prioritize the use of 3GPP 38.901 channel modelling as a starting point, with modifications as needed, to include sensing for different deployment scenarios at least with</w:t>
      </w:r>
    </w:p>
    <w:p w14:paraId="71772A00" w14:textId="77777777" w:rsidR="00D70F4D" w:rsidRDefault="00D70F4D" w:rsidP="00D70F4D">
      <w:pPr>
        <w:pStyle w:val="ListParagraph"/>
        <w:numPr>
          <w:ilvl w:val="0"/>
          <w:numId w:val="11"/>
        </w:numPr>
        <w:spacing w:line="256" w:lineRule="auto"/>
        <w:rPr>
          <w:rFonts w:ascii="Times New Roman" w:hAnsi="Times New Roman"/>
          <w:b/>
          <w:bCs/>
        </w:rPr>
      </w:pPr>
      <w:r>
        <w:rPr>
          <w:rFonts w:ascii="Times New Roman" w:hAnsi="Times New Roman"/>
          <w:b/>
          <w:bCs/>
        </w:rPr>
        <w:t>Sensing target characteristics,</w:t>
      </w:r>
    </w:p>
    <w:p w14:paraId="0393377E" w14:textId="77777777" w:rsidR="00D70F4D" w:rsidRDefault="00D70F4D" w:rsidP="00D70F4D">
      <w:pPr>
        <w:pStyle w:val="ListParagraph"/>
        <w:numPr>
          <w:ilvl w:val="0"/>
          <w:numId w:val="11"/>
        </w:numPr>
        <w:spacing w:line="256" w:lineRule="auto"/>
        <w:rPr>
          <w:rFonts w:ascii="Times New Roman" w:hAnsi="Times New Roman"/>
          <w:b/>
          <w:bCs/>
        </w:rPr>
      </w:pPr>
      <w:r>
        <w:rPr>
          <w:rFonts w:ascii="Times New Roman" w:hAnsi="Times New Roman"/>
          <w:b/>
          <w:bCs/>
        </w:rPr>
        <w:t xml:space="preserve">Sensing background/noise/clutter characteristics, </w:t>
      </w:r>
    </w:p>
    <w:p w14:paraId="41C4890E" w14:textId="77777777" w:rsidR="00D70F4D" w:rsidRDefault="00D70F4D" w:rsidP="00D70F4D">
      <w:pPr>
        <w:pStyle w:val="ListParagraph"/>
        <w:numPr>
          <w:ilvl w:val="0"/>
          <w:numId w:val="11"/>
        </w:numPr>
        <w:spacing w:line="256" w:lineRule="auto"/>
        <w:rPr>
          <w:rFonts w:ascii="Times New Roman" w:hAnsi="Times New Roman"/>
          <w:b/>
          <w:bCs/>
        </w:rPr>
      </w:pPr>
      <w:r>
        <w:rPr>
          <w:rFonts w:ascii="Times New Roman" w:hAnsi="Times New Roman"/>
          <w:b/>
          <w:bCs/>
        </w:rPr>
        <w:t>Channel characteristics as per mode of operation,</w:t>
      </w:r>
    </w:p>
    <w:p w14:paraId="2BCAC557" w14:textId="77777777" w:rsidR="00D70F4D" w:rsidRDefault="00D70F4D" w:rsidP="00D70F4D">
      <w:pPr>
        <w:pStyle w:val="ListParagraph"/>
        <w:numPr>
          <w:ilvl w:val="0"/>
          <w:numId w:val="11"/>
        </w:numPr>
        <w:spacing w:line="256" w:lineRule="auto"/>
        <w:rPr>
          <w:rFonts w:ascii="Times New Roman" w:hAnsi="Times New Roman"/>
          <w:b/>
          <w:bCs/>
        </w:rPr>
      </w:pPr>
      <w:r>
        <w:rPr>
          <w:rFonts w:ascii="Times New Roman" w:hAnsi="Times New Roman"/>
          <w:b/>
          <w:bCs/>
        </w:rPr>
        <w:t>Channel characteristics for different frequencies of operation,</w:t>
      </w:r>
    </w:p>
    <w:p w14:paraId="1D01599F" w14:textId="77777777" w:rsidR="00D70F4D" w:rsidRDefault="00D70F4D" w:rsidP="00D70F4D">
      <w:pPr>
        <w:pStyle w:val="ListParagraph"/>
        <w:numPr>
          <w:ilvl w:val="0"/>
          <w:numId w:val="11"/>
        </w:numPr>
        <w:spacing w:line="256" w:lineRule="auto"/>
        <w:rPr>
          <w:rFonts w:ascii="Times New Roman" w:hAnsi="Times New Roman"/>
          <w:b/>
          <w:bCs/>
        </w:rPr>
      </w:pPr>
      <w:r>
        <w:rPr>
          <w:rFonts w:ascii="Times New Roman" w:hAnsi="Times New Roman"/>
          <w:b/>
          <w:bCs/>
        </w:rPr>
        <w:t xml:space="preserve">Different sensing KPIs </w:t>
      </w:r>
    </w:p>
    <w:p w14:paraId="57D7F962" w14:textId="77777777" w:rsidR="00D70F4D" w:rsidRDefault="00D70F4D" w:rsidP="00D70F4D">
      <w:pPr>
        <w:pStyle w:val="ListParagraph"/>
        <w:numPr>
          <w:ilvl w:val="0"/>
          <w:numId w:val="11"/>
        </w:numPr>
        <w:spacing w:line="256" w:lineRule="auto"/>
        <w:rPr>
          <w:rFonts w:ascii="Times New Roman" w:hAnsi="Times New Roman"/>
        </w:rPr>
      </w:pPr>
      <w:r>
        <w:rPr>
          <w:rFonts w:ascii="Times New Roman" w:hAnsi="Times New Roman"/>
          <w:b/>
          <w:bCs/>
        </w:rPr>
        <w:t>Other options are not precluded</w:t>
      </w:r>
    </w:p>
    <w:p w14:paraId="2C12CAFC" w14:textId="3262BFAC" w:rsidR="00325594" w:rsidRPr="006C3A4F" w:rsidRDefault="00325594" w:rsidP="006C3A4F">
      <w:pPr>
        <w:pStyle w:val="Heading1"/>
        <w:numPr>
          <w:ilvl w:val="0"/>
          <w:numId w:val="9"/>
        </w:numPr>
        <w:pBdr>
          <w:top w:val="single" w:sz="12" w:space="0" w:color="auto"/>
        </w:pBdr>
        <w:spacing w:before="360"/>
        <w:jc w:val="left"/>
        <w:rPr>
          <w:rFonts w:ascii="Times New Roman" w:hAnsi="Times New Roman"/>
        </w:rPr>
      </w:pPr>
      <w:r w:rsidRPr="006C3A4F">
        <w:rPr>
          <w:rFonts w:ascii="Times New Roman" w:hAnsi="Times New Roman"/>
        </w:rPr>
        <w:t xml:space="preserve">References </w:t>
      </w:r>
    </w:p>
    <w:p w14:paraId="048C1672" w14:textId="77777777" w:rsidR="00AD5952" w:rsidRDefault="00AD5952" w:rsidP="00AD5952">
      <w:pPr>
        <w:pStyle w:val="Reference"/>
        <w:numPr>
          <w:ilvl w:val="0"/>
          <w:numId w:val="8"/>
        </w:numPr>
        <w:ind w:left="720"/>
        <w:jc w:val="left"/>
        <w:rPr>
          <w:rFonts w:ascii="Times New Roman" w:hAnsi="Times New Roman"/>
        </w:rPr>
      </w:pPr>
      <w:bookmarkStart w:id="6" w:name="_Ref156292922"/>
      <w:r>
        <w:rPr>
          <w:rFonts w:ascii="Times New Roman" w:hAnsi="Times New Roman"/>
        </w:rPr>
        <w:t>RP-234069, “Study on channel modelling for integrated sensing and communication (ISAC) for NR,” 3GPP TSG RAN #102, December 2023.</w:t>
      </w:r>
      <w:bookmarkStart w:id="7" w:name="_Ref138771260"/>
      <w:bookmarkEnd w:id="6"/>
      <w:bookmarkEnd w:id="7"/>
    </w:p>
    <w:p w14:paraId="75B45B25" w14:textId="77777777" w:rsidR="0048147D" w:rsidRDefault="0048147D" w:rsidP="0048147D">
      <w:pPr>
        <w:pStyle w:val="Reference"/>
        <w:numPr>
          <w:ilvl w:val="0"/>
          <w:numId w:val="8"/>
        </w:numPr>
        <w:ind w:left="720"/>
        <w:jc w:val="left"/>
        <w:rPr>
          <w:rFonts w:ascii="Times New Roman" w:hAnsi="Times New Roman"/>
        </w:rPr>
      </w:pPr>
      <w:bookmarkStart w:id="8" w:name="_Ref156377122"/>
      <w:r>
        <w:rPr>
          <w:rFonts w:ascii="Times New Roman" w:hAnsi="Times New Roman"/>
        </w:rPr>
        <w:t>TS 22.837, “Feasibility Study on Integrated Sensing and Communication,” V19.2.1.</w:t>
      </w:r>
      <w:bookmarkEnd w:id="8"/>
    </w:p>
    <w:p w14:paraId="34BD5015" w14:textId="3299BF88" w:rsidR="0062722F" w:rsidRPr="008A5CB9" w:rsidRDefault="00325594" w:rsidP="00876BD3">
      <w:pPr>
        <w:pStyle w:val="Reference"/>
        <w:numPr>
          <w:ilvl w:val="0"/>
          <w:numId w:val="8"/>
        </w:numPr>
        <w:autoSpaceDE/>
        <w:autoSpaceDN/>
        <w:adjustRightInd/>
        <w:spacing w:after="0"/>
        <w:ind w:left="720"/>
        <w:jc w:val="left"/>
      </w:pPr>
      <w:r w:rsidRPr="001E042A">
        <w:rPr>
          <w:rFonts w:ascii="Times New Roman" w:hAnsi="Times New Roman"/>
        </w:rPr>
        <w:t>TR 38.913, “Study on scenarios and requirements for next generation access technologies</w:t>
      </w:r>
      <w:r w:rsidR="008A5CB9">
        <w:rPr>
          <w:rFonts w:ascii="Times New Roman" w:hAnsi="Times New Roman"/>
        </w:rPr>
        <w:t>:</w:t>
      </w:r>
    </w:p>
    <w:p w14:paraId="678E8DBA" w14:textId="6669DAC0" w:rsidR="008A5CB9" w:rsidRPr="0062722F" w:rsidRDefault="008A5CB9" w:rsidP="00876BD3">
      <w:pPr>
        <w:pStyle w:val="Reference"/>
        <w:numPr>
          <w:ilvl w:val="0"/>
          <w:numId w:val="8"/>
        </w:numPr>
        <w:autoSpaceDE/>
        <w:autoSpaceDN/>
        <w:adjustRightInd/>
        <w:spacing w:after="0"/>
        <w:ind w:left="720"/>
        <w:jc w:val="left"/>
      </w:pPr>
      <w:r>
        <w:rPr>
          <w:rFonts w:ascii="Times New Roman" w:hAnsi="Times New Roman"/>
        </w:rPr>
        <w:t>TR 38.901, “</w:t>
      </w:r>
      <w:r w:rsidRPr="008A5CB9">
        <w:rPr>
          <w:rFonts w:ascii="Times New Roman" w:hAnsi="Times New Roman"/>
        </w:rPr>
        <w:t>Study on channel model for frequencies from 0.5 to 100 GHz</w:t>
      </w:r>
      <w:r>
        <w:rPr>
          <w:rFonts w:ascii="Times New Roman" w:hAnsi="Times New Roman"/>
        </w:rPr>
        <w:t>”</w:t>
      </w:r>
    </w:p>
    <w:sectPr w:rsidR="008A5CB9" w:rsidRPr="0062722F" w:rsidSect="00EF6218">
      <w:pgSz w:w="11909" w:h="16834" w:code="9"/>
      <w:pgMar w:top="1440" w:right="1080" w:bottom="1440" w:left="108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74C"/>
    <w:multiLevelType w:val="hybridMultilevel"/>
    <w:tmpl w:val="69F4396C"/>
    <w:lvl w:ilvl="0" w:tplc="0D54C53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C315870"/>
    <w:multiLevelType w:val="hybridMultilevel"/>
    <w:tmpl w:val="02EA2D18"/>
    <w:lvl w:ilvl="0" w:tplc="4009000F">
      <w:start w:val="1"/>
      <w:numFmt w:val="decimal"/>
      <w:lvlText w:val="%1."/>
      <w:lvlJc w:val="left"/>
      <w:pPr>
        <w:ind w:left="360" w:hanging="360"/>
      </w:pPr>
    </w:lvl>
    <w:lvl w:ilvl="1" w:tplc="40090019">
      <w:start w:val="1"/>
      <w:numFmt w:val="lowerLetter"/>
      <w:lvlText w:val="%2."/>
      <w:lvlJc w:val="left"/>
      <w:pPr>
        <w:ind w:left="36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E347C2"/>
    <w:multiLevelType w:val="hybridMultilevel"/>
    <w:tmpl w:val="55ECD6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6253D09"/>
    <w:multiLevelType w:val="hybridMultilevel"/>
    <w:tmpl w:val="443CFE9C"/>
    <w:lvl w:ilvl="0" w:tplc="40090001">
      <w:start w:val="1"/>
      <w:numFmt w:val="bullet"/>
      <w:lvlText w:val=""/>
      <w:lvlJc w:val="left"/>
      <w:pPr>
        <w:ind w:left="720" w:hanging="360"/>
      </w:pPr>
      <w:rPr>
        <w:rFonts w:ascii="Symbol" w:hAnsi="Symbol"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1864920">
    <w:abstractNumId w:val="4"/>
  </w:num>
  <w:num w:numId="2" w16cid:durableId="1353455386">
    <w:abstractNumId w:val="3"/>
  </w:num>
  <w:num w:numId="3" w16cid:durableId="828400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986589">
    <w:abstractNumId w:val="9"/>
  </w:num>
  <w:num w:numId="5" w16cid:durableId="121580487">
    <w:abstractNumId w:val="2"/>
  </w:num>
  <w:num w:numId="6" w16cid:durableId="1230535956">
    <w:abstractNumId w:val="5"/>
  </w:num>
  <w:num w:numId="7" w16cid:durableId="595556688">
    <w:abstractNumId w:val="6"/>
  </w:num>
  <w:num w:numId="8" w16cid:durableId="340858163">
    <w:abstractNumId w:val="0"/>
  </w:num>
  <w:num w:numId="9" w16cid:durableId="807668239">
    <w:abstractNumId w:val="1"/>
  </w:num>
  <w:num w:numId="10" w16cid:durableId="2078547479">
    <w:abstractNumId w:val="6"/>
  </w:num>
  <w:num w:numId="11" w16cid:durableId="100574159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04FFF"/>
    <w:rsid w:val="00014239"/>
    <w:rsid w:val="000145F0"/>
    <w:rsid w:val="00015B29"/>
    <w:rsid w:val="00015E96"/>
    <w:rsid w:val="00016164"/>
    <w:rsid w:val="00016BE3"/>
    <w:rsid w:val="00020BF8"/>
    <w:rsid w:val="00022020"/>
    <w:rsid w:val="0002402D"/>
    <w:rsid w:val="00025308"/>
    <w:rsid w:val="00027EEE"/>
    <w:rsid w:val="00030FBA"/>
    <w:rsid w:val="000315D8"/>
    <w:rsid w:val="0003245F"/>
    <w:rsid w:val="00033F85"/>
    <w:rsid w:val="00037D62"/>
    <w:rsid w:val="00040431"/>
    <w:rsid w:val="0004073C"/>
    <w:rsid w:val="0004153B"/>
    <w:rsid w:val="00042FD7"/>
    <w:rsid w:val="00043A36"/>
    <w:rsid w:val="00050E12"/>
    <w:rsid w:val="00051744"/>
    <w:rsid w:val="00052DD1"/>
    <w:rsid w:val="00053D66"/>
    <w:rsid w:val="00066E6C"/>
    <w:rsid w:val="0007012D"/>
    <w:rsid w:val="00070364"/>
    <w:rsid w:val="000735D4"/>
    <w:rsid w:val="00073F57"/>
    <w:rsid w:val="00077E25"/>
    <w:rsid w:val="00081656"/>
    <w:rsid w:val="00081DA7"/>
    <w:rsid w:val="00082F75"/>
    <w:rsid w:val="00087733"/>
    <w:rsid w:val="000907B5"/>
    <w:rsid w:val="00095F61"/>
    <w:rsid w:val="000A063F"/>
    <w:rsid w:val="000A15F3"/>
    <w:rsid w:val="000A33C8"/>
    <w:rsid w:val="000A5F63"/>
    <w:rsid w:val="000B1CC1"/>
    <w:rsid w:val="000B25CF"/>
    <w:rsid w:val="000B4D85"/>
    <w:rsid w:val="000B5411"/>
    <w:rsid w:val="000B57ED"/>
    <w:rsid w:val="000B6FE2"/>
    <w:rsid w:val="000B7DDF"/>
    <w:rsid w:val="000C0604"/>
    <w:rsid w:val="000C2DC3"/>
    <w:rsid w:val="000C68C6"/>
    <w:rsid w:val="000D3092"/>
    <w:rsid w:val="000D371B"/>
    <w:rsid w:val="000E508D"/>
    <w:rsid w:val="000E66BD"/>
    <w:rsid w:val="000F09F2"/>
    <w:rsid w:val="000F292E"/>
    <w:rsid w:val="000F2995"/>
    <w:rsid w:val="000F36C6"/>
    <w:rsid w:val="000F6919"/>
    <w:rsid w:val="00104DFF"/>
    <w:rsid w:val="001066EB"/>
    <w:rsid w:val="00110979"/>
    <w:rsid w:val="001112D3"/>
    <w:rsid w:val="00112B10"/>
    <w:rsid w:val="00112CAD"/>
    <w:rsid w:val="0011479E"/>
    <w:rsid w:val="001165C6"/>
    <w:rsid w:val="00120A85"/>
    <w:rsid w:val="00122ADA"/>
    <w:rsid w:val="00123B6C"/>
    <w:rsid w:val="001258C5"/>
    <w:rsid w:val="0012658C"/>
    <w:rsid w:val="00131B0F"/>
    <w:rsid w:val="00134815"/>
    <w:rsid w:val="0013665D"/>
    <w:rsid w:val="0014246E"/>
    <w:rsid w:val="00143657"/>
    <w:rsid w:val="00144F9C"/>
    <w:rsid w:val="0014717A"/>
    <w:rsid w:val="001471E4"/>
    <w:rsid w:val="001500EE"/>
    <w:rsid w:val="00150FB7"/>
    <w:rsid w:val="001519E6"/>
    <w:rsid w:val="001537B2"/>
    <w:rsid w:val="00154EED"/>
    <w:rsid w:val="00162E8F"/>
    <w:rsid w:val="00166933"/>
    <w:rsid w:val="00167B87"/>
    <w:rsid w:val="00173B6C"/>
    <w:rsid w:val="00176DD3"/>
    <w:rsid w:val="00182CE4"/>
    <w:rsid w:val="00185E15"/>
    <w:rsid w:val="00186D1A"/>
    <w:rsid w:val="00187D68"/>
    <w:rsid w:val="0019186A"/>
    <w:rsid w:val="001930B9"/>
    <w:rsid w:val="00195BFF"/>
    <w:rsid w:val="00195F93"/>
    <w:rsid w:val="00196247"/>
    <w:rsid w:val="001A0C16"/>
    <w:rsid w:val="001A14F8"/>
    <w:rsid w:val="001A20BB"/>
    <w:rsid w:val="001A2774"/>
    <w:rsid w:val="001A330E"/>
    <w:rsid w:val="001B1770"/>
    <w:rsid w:val="001B2BF8"/>
    <w:rsid w:val="001B2FA8"/>
    <w:rsid w:val="001B47BE"/>
    <w:rsid w:val="001B5024"/>
    <w:rsid w:val="001B5BCA"/>
    <w:rsid w:val="001C2C70"/>
    <w:rsid w:val="001C42BE"/>
    <w:rsid w:val="001C452D"/>
    <w:rsid w:val="001D1401"/>
    <w:rsid w:val="001D55D0"/>
    <w:rsid w:val="001E042A"/>
    <w:rsid w:val="001E0D76"/>
    <w:rsid w:val="001E13D7"/>
    <w:rsid w:val="001E1674"/>
    <w:rsid w:val="001E1D12"/>
    <w:rsid w:val="001E252C"/>
    <w:rsid w:val="001E43B1"/>
    <w:rsid w:val="001F03ED"/>
    <w:rsid w:val="001F141A"/>
    <w:rsid w:val="001F20CF"/>
    <w:rsid w:val="001F7A3C"/>
    <w:rsid w:val="00200336"/>
    <w:rsid w:val="002021F8"/>
    <w:rsid w:val="00204F11"/>
    <w:rsid w:val="002125EE"/>
    <w:rsid w:val="00217E0A"/>
    <w:rsid w:val="002222EE"/>
    <w:rsid w:val="00226B9F"/>
    <w:rsid w:val="00227E64"/>
    <w:rsid w:val="002312A8"/>
    <w:rsid w:val="00233CB3"/>
    <w:rsid w:val="0023577B"/>
    <w:rsid w:val="002370D3"/>
    <w:rsid w:val="002408AE"/>
    <w:rsid w:val="00240CA1"/>
    <w:rsid w:val="00241E8F"/>
    <w:rsid w:val="00242302"/>
    <w:rsid w:val="0024697D"/>
    <w:rsid w:val="00252F2F"/>
    <w:rsid w:val="002538D8"/>
    <w:rsid w:val="002545B4"/>
    <w:rsid w:val="0026147A"/>
    <w:rsid w:val="00262AF4"/>
    <w:rsid w:val="00263468"/>
    <w:rsid w:val="00263781"/>
    <w:rsid w:val="00263834"/>
    <w:rsid w:val="002669B6"/>
    <w:rsid w:val="00270CF3"/>
    <w:rsid w:val="00271969"/>
    <w:rsid w:val="00271F10"/>
    <w:rsid w:val="00273AEB"/>
    <w:rsid w:val="0027422D"/>
    <w:rsid w:val="00274848"/>
    <w:rsid w:val="00277177"/>
    <w:rsid w:val="002774FE"/>
    <w:rsid w:val="00282C9B"/>
    <w:rsid w:val="00283EEF"/>
    <w:rsid w:val="00286CFB"/>
    <w:rsid w:val="0028725E"/>
    <w:rsid w:val="002875FF"/>
    <w:rsid w:val="00290178"/>
    <w:rsid w:val="002937AA"/>
    <w:rsid w:val="00293A69"/>
    <w:rsid w:val="002959D4"/>
    <w:rsid w:val="00296384"/>
    <w:rsid w:val="00296AED"/>
    <w:rsid w:val="00296D4B"/>
    <w:rsid w:val="002A2E62"/>
    <w:rsid w:val="002A3D3F"/>
    <w:rsid w:val="002A7B60"/>
    <w:rsid w:val="002B591E"/>
    <w:rsid w:val="002B5D6B"/>
    <w:rsid w:val="002C06EC"/>
    <w:rsid w:val="002C145B"/>
    <w:rsid w:val="002C1DB6"/>
    <w:rsid w:val="002C2C9E"/>
    <w:rsid w:val="002C2F80"/>
    <w:rsid w:val="002C373A"/>
    <w:rsid w:val="002C6096"/>
    <w:rsid w:val="002D0405"/>
    <w:rsid w:val="002D2A6C"/>
    <w:rsid w:val="002D46EB"/>
    <w:rsid w:val="002D4A95"/>
    <w:rsid w:val="002D5CB9"/>
    <w:rsid w:val="002D6765"/>
    <w:rsid w:val="002D67C8"/>
    <w:rsid w:val="002D787F"/>
    <w:rsid w:val="002E012C"/>
    <w:rsid w:val="002E11C9"/>
    <w:rsid w:val="002E285E"/>
    <w:rsid w:val="002E7E5D"/>
    <w:rsid w:val="002F0479"/>
    <w:rsid w:val="002F0F06"/>
    <w:rsid w:val="002F4581"/>
    <w:rsid w:val="002F55AD"/>
    <w:rsid w:val="00300531"/>
    <w:rsid w:val="00300689"/>
    <w:rsid w:val="00300796"/>
    <w:rsid w:val="0030120D"/>
    <w:rsid w:val="00302736"/>
    <w:rsid w:val="00306A25"/>
    <w:rsid w:val="00306D34"/>
    <w:rsid w:val="00306F65"/>
    <w:rsid w:val="0030792E"/>
    <w:rsid w:val="00307EAE"/>
    <w:rsid w:val="00311D5B"/>
    <w:rsid w:val="00313DF2"/>
    <w:rsid w:val="00316656"/>
    <w:rsid w:val="00317A9D"/>
    <w:rsid w:val="0032172C"/>
    <w:rsid w:val="00321F2F"/>
    <w:rsid w:val="00322B8E"/>
    <w:rsid w:val="00324E26"/>
    <w:rsid w:val="0032520C"/>
    <w:rsid w:val="00325594"/>
    <w:rsid w:val="00327221"/>
    <w:rsid w:val="00330BEC"/>
    <w:rsid w:val="00335AE5"/>
    <w:rsid w:val="00340540"/>
    <w:rsid w:val="00340F2D"/>
    <w:rsid w:val="00341AD2"/>
    <w:rsid w:val="00343F3C"/>
    <w:rsid w:val="003454E2"/>
    <w:rsid w:val="00347C41"/>
    <w:rsid w:val="00350A9F"/>
    <w:rsid w:val="00353735"/>
    <w:rsid w:val="00354752"/>
    <w:rsid w:val="003550BB"/>
    <w:rsid w:val="00355488"/>
    <w:rsid w:val="00356099"/>
    <w:rsid w:val="0035737A"/>
    <w:rsid w:val="00357E31"/>
    <w:rsid w:val="00361D3C"/>
    <w:rsid w:val="00362D1B"/>
    <w:rsid w:val="00364C30"/>
    <w:rsid w:val="00365D91"/>
    <w:rsid w:val="003662C5"/>
    <w:rsid w:val="00367C65"/>
    <w:rsid w:val="00370618"/>
    <w:rsid w:val="00374642"/>
    <w:rsid w:val="00374C44"/>
    <w:rsid w:val="003824F0"/>
    <w:rsid w:val="00383F00"/>
    <w:rsid w:val="00384C41"/>
    <w:rsid w:val="00384F4E"/>
    <w:rsid w:val="003867BA"/>
    <w:rsid w:val="00386CCA"/>
    <w:rsid w:val="003879D2"/>
    <w:rsid w:val="00390329"/>
    <w:rsid w:val="003904C5"/>
    <w:rsid w:val="0039070A"/>
    <w:rsid w:val="00391764"/>
    <w:rsid w:val="003928A6"/>
    <w:rsid w:val="003A2621"/>
    <w:rsid w:val="003A72C9"/>
    <w:rsid w:val="003A7772"/>
    <w:rsid w:val="003A7F23"/>
    <w:rsid w:val="003B0BB6"/>
    <w:rsid w:val="003B11A2"/>
    <w:rsid w:val="003B2558"/>
    <w:rsid w:val="003B40B1"/>
    <w:rsid w:val="003B5352"/>
    <w:rsid w:val="003C0A63"/>
    <w:rsid w:val="003C1409"/>
    <w:rsid w:val="003C17E0"/>
    <w:rsid w:val="003C334A"/>
    <w:rsid w:val="003C535A"/>
    <w:rsid w:val="003D13C9"/>
    <w:rsid w:val="003D2E23"/>
    <w:rsid w:val="003D4876"/>
    <w:rsid w:val="003D59E0"/>
    <w:rsid w:val="003D6913"/>
    <w:rsid w:val="003E6531"/>
    <w:rsid w:val="003F18C4"/>
    <w:rsid w:val="003F1BC4"/>
    <w:rsid w:val="003F371E"/>
    <w:rsid w:val="003F3D84"/>
    <w:rsid w:val="003F6B4F"/>
    <w:rsid w:val="004007FA"/>
    <w:rsid w:val="004026C1"/>
    <w:rsid w:val="0040452B"/>
    <w:rsid w:val="004074C5"/>
    <w:rsid w:val="00407A4D"/>
    <w:rsid w:val="00410E7E"/>
    <w:rsid w:val="00411B12"/>
    <w:rsid w:val="00424139"/>
    <w:rsid w:val="004255BF"/>
    <w:rsid w:val="004267A7"/>
    <w:rsid w:val="00427524"/>
    <w:rsid w:val="00430DB5"/>
    <w:rsid w:val="0043328E"/>
    <w:rsid w:val="00433951"/>
    <w:rsid w:val="00434A02"/>
    <w:rsid w:val="00437911"/>
    <w:rsid w:val="00437FEC"/>
    <w:rsid w:val="004412B5"/>
    <w:rsid w:val="00445EAF"/>
    <w:rsid w:val="004469EA"/>
    <w:rsid w:val="0044757B"/>
    <w:rsid w:val="00447F38"/>
    <w:rsid w:val="00454CE8"/>
    <w:rsid w:val="00455F25"/>
    <w:rsid w:val="00457A74"/>
    <w:rsid w:val="00462E14"/>
    <w:rsid w:val="004663C1"/>
    <w:rsid w:val="00473197"/>
    <w:rsid w:val="0047513B"/>
    <w:rsid w:val="0048147D"/>
    <w:rsid w:val="00481AF8"/>
    <w:rsid w:val="004841A4"/>
    <w:rsid w:val="004844BD"/>
    <w:rsid w:val="0048491A"/>
    <w:rsid w:val="00485483"/>
    <w:rsid w:val="0048691D"/>
    <w:rsid w:val="004920A7"/>
    <w:rsid w:val="0049584A"/>
    <w:rsid w:val="0049712B"/>
    <w:rsid w:val="004A5DCE"/>
    <w:rsid w:val="004A748A"/>
    <w:rsid w:val="004A7C83"/>
    <w:rsid w:val="004B0B85"/>
    <w:rsid w:val="004B11AA"/>
    <w:rsid w:val="004B6553"/>
    <w:rsid w:val="004B7C39"/>
    <w:rsid w:val="004C13A2"/>
    <w:rsid w:val="004C21E8"/>
    <w:rsid w:val="004C3FB4"/>
    <w:rsid w:val="004C44D2"/>
    <w:rsid w:val="004C733B"/>
    <w:rsid w:val="004D0372"/>
    <w:rsid w:val="004D0460"/>
    <w:rsid w:val="004D0EB4"/>
    <w:rsid w:val="004D14AA"/>
    <w:rsid w:val="004D5E89"/>
    <w:rsid w:val="004E4FE1"/>
    <w:rsid w:val="004F0532"/>
    <w:rsid w:val="004F0D21"/>
    <w:rsid w:val="004F135D"/>
    <w:rsid w:val="004F1579"/>
    <w:rsid w:val="004F268A"/>
    <w:rsid w:val="004F6C51"/>
    <w:rsid w:val="004F6CB3"/>
    <w:rsid w:val="004F7E00"/>
    <w:rsid w:val="00500AE6"/>
    <w:rsid w:val="00501D6C"/>
    <w:rsid w:val="00502340"/>
    <w:rsid w:val="00503729"/>
    <w:rsid w:val="005039E1"/>
    <w:rsid w:val="005144B2"/>
    <w:rsid w:val="00515090"/>
    <w:rsid w:val="00520374"/>
    <w:rsid w:val="00522371"/>
    <w:rsid w:val="005225DA"/>
    <w:rsid w:val="005238C7"/>
    <w:rsid w:val="005251AE"/>
    <w:rsid w:val="00526FFC"/>
    <w:rsid w:val="00531A6C"/>
    <w:rsid w:val="0053413F"/>
    <w:rsid w:val="00537219"/>
    <w:rsid w:val="00537857"/>
    <w:rsid w:val="00537C66"/>
    <w:rsid w:val="0054608D"/>
    <w:rsid w:val="005511FF"/>
    <w:rsid w:val="00552871"/>
    <w:rsid w:val="00554060"/>
    <w:rsid w:val="005574B2"/>
    <w:rsid w:val="00565687"/>
    <w:rsid w:val="00565EBF"/>
    <w:rsid w:val="0056629E"/>
    <w:rsid w:val="005664AC"/>
    <w:rsid w:val="00566F7E"/>
    <w:rsid w:val="005676F7"/>
    <w:rsid w:val="00567E86"/>
    <w:rsid w:val="00570E4B"/>
    <w:rsid w:val="005710D1"/>
    <w:rsid w:val="0057197E"/>
    <w:rsid w:val="00571B06"/>
    <w:rsid w:val="005725F0"/>
    <w:rsid w:val="005747D4"/>
    <w:rsid w:val="00574E36"/>
    <w:rsid w:val="00576645"/>
    <w:rsid w:val="00576803"/>
    <w:rsid w:val="00577C94"/>
    <w:rsid w:val="00580DA2"/>
    <w:rsid w:val="00580E16"/>
    <w:rsid w:val="00581E8E"/>
    <w:rsid w:val="0058468F"/>
    <w:rsid w:val="005865C0"/>
    <w:rsid w:val="00597C8F"/>
    <w:rsid w:val="005A0385"/>
    <w:rsid w:val="005A076F"/>
    <w:rsid w:val="005A2ABD"/>
    <w:rsid w:val="005A4ED9"/>
    <w:rsid w:val="005B2737"/>
    <w:rsid w:val="005B422C"/>
    <w:rsid w:val="005B796F"/>
    <w:rsid w:val="005C2761"/>
    <w:rsid w:val="005C2FF5"/>
    <w:rsid w:val="005C44AC"/>
    <w:rsid w:val="005D0300"/>
    <w:rsid w:val="005D7063"/>
    <w:rsid w:val="005E0D52"/>
    <w:rsid w:val="005E1E39"/>
    <w:rsid w:val="005F0D5D"/>
    <w:rsid w:val="005F322B"/>
    <w:rsid w:val="005F35FC"/>
    <w:rsid w:val="005F5D26"/>
    <w:rsid w:val="005F5F9D"/>
    <w:rsid w:val="005F66A8"/>
    <w:rsid w:val="005F79E1"/>
    <w:rsid w:val="00600B6F"/>
    <w:rsid w:val="00601B56"/>
    <w:rsid w:val="006026C3"/>
    <w:rsid w:val="00602823"/>
    <w:rsid w:val="00607BBC"/>
    <w:rsid w:val="006124FD"/>
    <w:rsid w:val="00615881"/>
    <w:rsid w:val="00615A30"/>
    <w:rsid w:val="006203BD"/>
    <w:rsid w:val="0062092C"/>
    <w:rsid w:val="0062309B"/>
    <w:rsid w:val="00624264"/>
    <w:rsid w:val="006245AC"/>
    <w:rsid w:val="006268D9"/>
    <w:rsid w:val="0062722F"/>
    <w:rsid w:val="00631AC1"/>
    <w:rsid w:val="00634BC1"/>
    <w:rsid w:val="00640E9C"/>
    <w:rsid w:val="006416F8"/>
    <w:rsid w:val="00650390"/>
    <w:rsid w:val="00651AA3"/>
    <w:rsid w:val="00653B2B"/>
    <w:rsid w:val="00661F7B"/>
    <w:rsid w:val="006623E8"/>
    <w:rsid w:val="00662D6F"/>
    <w:rsid w:val="0066625E"/>
    <w:rsid w:val="00676E51"/>
    <w:rsid w:val="00681C93"/>
    <w:rsid w:val="006821C7"/>
    <w:rsid w:val="00683071"/>
    <w:rsid w:val="00684BA0"/>
    <w:rsid w:val="0068706B"/>
    <w:rsid w:val="00687459"/>
    <w:rsid w:val="00692413"/>
    <w:rsid w:val="006962F5"/>
    <w:rsid w:val="00697D9D"/>
    <w:rsid w:val="006A2671"/>
    <w:rsid w:val="006A35E5"/>
    <w:rsid w:val="006A574A"/>
    <w:rsid w:val="006A6829"/>
    <w:rsid w:val="006A6967"/>
    <w:rsid w:val="006A6B39"/>
    <w:rsid w:val="006A72D0"/>
    <w:rsid w:val="006B02AC"/>
    <w:rsid w:val="006B4BEF"/>
    <w:rsid w:val="006B5A57"/>
    <w:rsid w:val="006B6A47"/>
    <w:rsid w:val="006B71B1"/>
    <w:rsid w:val="006C0D89"/>
    <w:rsid w:val="006C0E68"/>
    <w:rsid w:val="006C38CF"/>
    <w:rsid w:val="006C3A4F"/>
    <w:rsid w:val="006C4F51"/>
    <w:rsid w:val="006C6315"/>
    <w:rsid w:val="006C69EC"/>
    <w:rsid w:val="006C7763"/>
    <w:rsid w:val="006D4838"/>
    <w:rsid w:val="006E11A5"/>
    <w:rsid w:val="006E3B55"/>
    <w:rsid w:val="006E676C"/>
    <w:rsid w:val="006E731A"/>
    <w:rsid w:val="006F0082"/>
    <w:rsid w:val="006F0CDA"/>
    <w:rsid w:val="006F332D"/>
    <w:rsid w:val="006F5D29"/>
    <w:rsid w:val="006F6FCD"/>
    <w:rsid w:val="006F795C"/>
    <w:rsid w:val="00703BD6"/>
    <w:rsid w:val="00703CB9"/>
    <w:rsid w:val="0070611F"/>
    <w:rsid w:val="00707070"/>
    <w:rsid w:val="007101D9"/>
    <w:rsid w:val="00712057"/>
    <w:rsid w:val="00714819"/>
    <w:rsid w:val="00716893"/>
    <w:rsid w:val="007223C0"/>
    <w:rsid w:val="00724C7B"/>
    <w:rsid w:val="00725098"/>
    <w:rsid w:val="00725C33"/>
    <w:rsid w:val="00730929"/>
    <w:rsid w:val="00734020"/>
    <w:rsid w:val="00734AFB"/>
    <w:rsid w:val="00735DEB"/>
    <w:rsid w:val="00745454"/>
    <w:rsid w:val="00745A8D"/>
    <w:rsid w:val="00745DF0"/>
    <w:rsid w:val="00746EC6"/>
    <w:rsid w:val="0074764F"/>
    <w:rsid w:val="00747B7C"/>
    <w:rsid w:val="00757FDB"/>
    <w:rsid w:val="00760AA5"/>
    <w:rsid w:val="0076277F"/>
    <w:rsid w:val="00762D43"/>
    <w:rsid w:val="00763DAA"/>
    <w:rsid w:val="007801AC"/>
    <w:rsid w:val="0078033D"/>
    <w:rsid w:val="00780DC3"/>
    <w:rsid w:val="00780E2A"/>
    <w:rsid w:val="007842E6"/>
    <w:rsid w:val="00784F15"/>
    <w:rsid w:val="00786761"/>
    <w:rsid w:val="007939AD"/>
    <w:rsid w:val="007960ED"/>
    <w:rsid w:val="007A207D"/>
    <w:rsid w:val="007A33A8"/>
    <w:rsid w:val="007A5BC2"/>
    <w:rsid w:val="007A6F25"/>
    <w:rsid w:val="007B1BDF"/>
    <w:rsid w:val="007B6CBD"/>
    <w:rsid w:val="007B70C5"/>
    <w:rsid w:val="007C122B"/>
    <w:rsid w:val="007C24A6"/>
    <w:rsid w:val="007C341A"/>
    <w:rsid w:val="007C38E7"/>
    <w:rsid w:val="007C6B92"/>
    <w:rsid w:val="007C70F6"/>
    <w:rsid w:val="007C72B1"/>
    <w:rsid w:val="007D0EDA"/>
    <w:rsid w:val="007D5E35"/>
    <w:rsid w:val="007D645B"/>
    <w:rsid w:val="007D6EA3"/>
    <w:rsid w:val="007D7241"/>
    <w:rsid w:val="007E1814"/>
    <w:rsid w:val="007E56CB"/>
    <w:rsid w:val="007E5D63"/>
    <w:rsid w:val="007E76AF"/>
    <w:rsid w:val="007F0752"/>
    <w:rsid w:val="007F165B"/>
    <w:rsid w:val="007F4D46"/>
    <w:rsid w:val="007F5C28"/>
    <w:rsid w:val="007F6F05"/>
    <w:rsid w:val="0080066D"/>
    <w:rsid w:val="00801307"/>
    <w:rsid w:val="00801EC5"/>
    <w:rsid w:val="008039B7"/>
    <w:rsid w:val="00804887"/>
    <w:rsid w:val="00805031"/>
    <w:rsid w:val="008075D2"/>
    <w:rsid w:val="00807F7A"/>
    <w:rsid w:val="008112F2"/>
    <w:rsid w:val="0081247F"/>
    <w:rsid w:val="00813727"/>
    <w:rsid w:val="0081462D"/>
    <w:rsid w:val="00814830"/>
    <w:rsid w:val="00814BE5"/>
    <w:rsid w:val="00816D4B"/>
    <w:rsid w:val="00820E37"/>
    <w:rsid w:val="00821100"/>
    <w:rsid w:val="00824F1A"/>
    <w:rsid w:val="008319DB"/>
    <w:rsid w:val="00832787"/>
    <w:rsid w:val="0083305D"/>
    <w:rsid w:val="008349A7"/>
    <w:rsid w:val="0083512D"/>
    <w:rsid w:val="00835CBE"/>
    <w:rsid w:val="00842EFE"/>
    <w:rsid w:val="00843772"/>
    <w:rsid w:val="008446D4"/>
    <w:rsid w:val="008464F3"/>
    <w:rsid w:val="00851744"/>
    <w:rsid w:val="008530A3"/>
    <w:rsid w:val="0085318C"/>
    <w:rsid w:val="00863AA4"/>
    <w:rsid w:val="00871F2C"/>
    <w:rsid w:val="00873CCF"/>
    <w:rsid w:val="00873E3B"/>
    <w:rsid w:val="008741EC"/>
    <w:rsid w:val="00874A22"/>
    <w:rsid w:val="0087696D"/>
    <w:rsid w:val="008808EE"/>
    <w:rsid w:val="00881290"/>
    <w:rsid w:val="00884806"/>
    <w:rsid w:val="00890103"/>
    <w:rsid w:val="00890936"/>
    <w:rsid w:val="00891196"/>
    <w:rsid w:val="008A04C3"/>
    <w:rsid w:val="008A5CB9"/>
    <w:rsid w:val="008A7274"/>
    <w:rsid w:val="008A7D42"/>
    <w:rsid w:val="008B0651"/>
    <w:rsid w:val="008B2C43"/>
    <w:rsid w:val="008C28EA"/>
    <w:rsid w:val="008C2D3C"/>
    <w:rsid w:val="008C62C8"/>
    <w:rsid w:val="008C7433"/>
    <w:rsid w:val="008D0535"/>
    <w:rsid w:val="008D59D0"/>
    <w:rsid w:val="008D7F2D"/>
    <w:rsid w:val="008E1AE7"/>
    <w:rsid w:val="008E1E7B"/>
    <w:rsid w:val="008E38D3"/>
    <w:rsid w:val="008E5C66"/>
    <w:rsid w:val="008E5C85"/>
    <w:rsid w:val="008E6646"/>
    <w:rsid w:val="008F1011"/>
    <w:rsid w:val="008F21FF"/>
    <w:rsid w:val="008F47EE"/>
    <w:rsid w:val="0090422D"/>
    <w:rsid w:val="009118E1"/>
    <w:rsid w:val="0091387D"/>
    <w:rsid w:val="009145CC"/>
    <w:rsid w:val="0091575A"/>
    <w:rsid w:val="0092538D"/>
    <w:rsid w:val="00926056"/>
    <w:rsid w:val="009260F4"/>
    <w:rsid w:val="00927AEC"/>
    <w:rsid w:val="00930F68"/>
    <w:rsid w:val="009336A2"/>
    <w:rsid w:val="00935014"/>
    <w:rsid w:val="00936190"/>
    <w:rsid w:val="00941997"/>
    <w:rsid w:val="00944216"/>
    <w:rsid w:val="00944FAE"/>
    <w:rsid w:val="00946425"/>
    <w:rsid w:val="009539EC"/>
    <w:rsid w:val="00954BA3"/>
    <w:rsid w:val="00957F4A"/>
    <w:rsid w:val="00962147"/>
    <w:rsid w:val="0096286A"/>
    <w:rsid w:val="00964758"/>
    <w:rsid w:val="009649D6"/>
    <w:rsid w:val="00966B02"/>
    <w:rsid w:val="00970C2B"/>
    <w:rsid w:val="00974A89"/>
    <w:rsid w:val="00975FE3"/>
    <w:rsid w:val="009771DA"/>
    <w:rsid w:val="0097738F"/>
    <w:rsid w:val="00981364"/>
    <w:rsid w:val="00981B7B"/>
    <w:rsid w:val="009845A7"/>
    <w:rsid w:val="00987117"/>
    <w:rsid w:val="00991D48"/>
    <w:rsid w:val="00991DF7"/>
    <w:rsid w:val="00993B12"/>
    <w:rsid w:val="00994645"/>
    <w:rsid w:val="009956DC"/>
    <w:rsid w:val="00996B68"/>
    <w:rsid w:val="009A304C"/>
    <w:rsid w:val="009A58BD"/>
    <w:rsid w:val="009A6D88"/>
    <w:rsid w:val="009B1713"/>
    <w:rsid w:val="009B45EC"/>
    <w:rsid w:val="009B4F27"/>
    <w:rsid w:val="009B5BB1"/>
    <w:rsid w:val="009B61DC"/>
    <w:rsid w:val="009C313B"/>
    <w:rsid w:val="009C4795"/>
    <w:rsid w:val="009D194A"/>
    <w:rsid w:val="009D4B1C"/>
    <w:rsid w:val="009D6679"/>
    <w:rsid w:val="009E0DA3"/>
    <w:rsid w:val="009E5E93"/>
    <w:rsid w:val="009E6223"/>
    <w:rsid w:val="009F2418"/>
    <w:rsid w:val="009F3876"/>
    <w:rsid w:val="009F47B6"/>
    <w:rsid w:val="009F6F1B"/>
    <w:rsid w:val="009F707F"/>
    <w:rsid w:val="009F7DC4"/>
    <w:rsid w:val="00A014EF"/>
    <w:rsid w:val="00A016EF"/>
    <w:rsid w:val="00A035B7"/>
    <w:rsid w:val="00A043A9"/>
    <w:rsid w:val="00A04906"/>
    <w:rsid w:val="00A04E8A"/>
    <w:rsid w:val="00A07162"/>
    <w:rsid w:val="00A07CF9"/>
    <w:rsid w:val="00A07E28"/>
    <w:rsid w:val="00A10CAA"/>
    <w:rsid w:val="00A12DBE"/>
    <w:rsid w:val="00A14069"/>
    <w:rsid w:val="00A1695B"/>
    <w:rsid w:val="00A20DDC"/>
    <w:rsid w:val="00A220EE"/>
    <w:rsid w:val="00A221DC"/>
    <w:rsid w:val="00A23B56"/>
    <w:rsid w:val="00A23BAF"/>
    <w:rsid w:val="00A24D03"/>
    <w:rsid w:val="00A272F9"/>
    <w:rsid w:val="00A276F3"/>
    <w:rsid w:val="00A30088"/>
    <w:rsid w:val="00A30E8B"/>
    <w:rsid w:val="00A30FE6"/>
    <w:rsid w:val="00A31881"/>
    <w:rsid w:val="00A3354F"/>
    <w:rsid w:val="00A3359E"/>
    <w:rsid w:val="00A33E90"/>
    <w:rsid w:val="00A3738A"/>
    <w:rsid w:val="00A37C69"/>
    <w:rsid w:val="00A37EAD"/>
    <w:rsid w:val="00A40121"/>
    <w:rsid w:val="00A44A35"/>
    <w:rsid w:val="00A466D8"/>
    <w:rsid w:val="00A473F1"/>
    <w:rsid w:val="00A47A17"/>
    <w:rsid w:val="00A52084"/>
    <w:rsid w:val="00A5216B"/>
    <w:rsid w:val="00A57710"/>
    <w:rsid w:val="00A60380"/>
    <w:rsid w:val="00A61F17"/>
    <w:rsid w:val="00A632F7"/>
    <w:rsid w:val="00A66E9E"/>
    <w:rsid w:val="00A67C45"/>
    <w:rsid w:val="00A70222"/>
    <w:rsid w:val="00A73251"/>
    <w:rsid w:val="00A73B95"/>
    <w:rsid w:val="00A74F5D"/>
    <w:rsid w:val="00A754DA"/>
    <w:rsid w:val="00A7661E"/>
    <w:rsid w:val="00A76D36"/>
    <w:rsid w:val="00A77D98"/>
    <w:rsid w:val="00A83B29"/>
    <w:rsid w:val="00A83C89"/>
    <w:rsid w:val="00A857FA"/>
    <w:rsid w:val="00A90F8A"/>
    <w:rsid w:val="00A958B8"/>
    <w:rsid w:val="00A963F8"/>
    <w:rsid w:val="00AA0B90"/>
    <w:rsid w:val="00AA0DCF"/>
    <w:rsid w:val="00AA35C5"/>
    <w:rsid w:val="00AA3A12"/>
    <w:rsid w:val="00AA4558"/>
    <w:rsid w:val="00AA4D5F"/>
    <w:rsid w:val="00AA5EB8"/>
    <w:rsid w:val="00AA69C9"/>
    <w:rsid w:val="00AC1590"/>
    <w:rsid w:val="00AC3AD9"/>
    <w:rsid w:val="00AC705B"/>
    <w:rsid w:val="00AC7484"/>
    <w:rsid w:val="00AC7EBD"/>
    <w:rsid w:val="00AD175A"/>
    <w:rsid w:val="00AD5952"/>
    <w:rsid w:val="00AD7108"/>
    <w:rsid w:val="00AE4698"/>
    <w:rsid w:val="00AF1E6A"/>
    <w:rsid w:val="00AF1E8A"/>
    <w:rsid w:val="00AF6670"/>
    <w:rsid w:val="00AF68C6"/>
    <w:rsid w:val="00AF6E1C"/>
    <w:rsid w:val="00AF7D07"/>
    <w:rsid w:val="00B0010D"/>
    <w:rsid w:val="00B01AA8"/>
    <w:rsid w:val="00B02705"/>
    <w:rsid w:val="00B03F67"/>
    <w:rsid w:val="00B0448D"/>
    <w:rsid w:val="00B052D3"/>
    <w:rsid w:val="00B05CBE"/>
    <w:rsid w:val="00B063B0"/>
    <w:rsid w:val="00B078C7"/>
    <w:rsid w:val="00B10330"/>
    <w:rsid w:val="00B14BF3"/>
    <w:rsid w:val="00B14FD3"/>
    <w:rsid w:val="00B21221"/>
    <w:rsid w:val="00B21C89"/>
    <w:rsid w:val="00B25533"/>
    <w:rsid w:val="00B26B9C"/>
    <w:rsid w:val="00B279FC"/>
    <w:rsid w:val="00B27B01"/>
    <w:rsid w:val="00B3274C"/>
    <w:rsid w:val="00B329DE"/>
    <w:rsid w:val="00B33274"/>
    <w:rsid w:val="00B35260"/>
    <w:rsid w:val="00B36234"/>
    <w:rsid w:val="00B4013A"/>
    <w:rsid w:val="00B414EB"/>
    <w:rsid w:val="00B4177A"/>
    <w:rsid w:val="00B45F8A"/>
    <w:rsid w:val="00B46AF2"/>
    <w:rsid w:val="00B46E58"/>
    <w:rsid w:val="00B50FC1"/>
    <w:rsid w:val="00B51814"/>
    <w:rsid w:val="00B55BD9"/>
    <w:rsid w:val="00B57A88"/>
    <w:rsid w:val="00B57F97"/>
    <w:rsid w:val="00B72F7B"/>
    <w:rsid w:val="00B73C36"/>
    <w:rsid w:val="00B76B12"/>
    <w:rsid w:val="00B80773"/>
    <w:rsid w:val="00B81DE5"/>
    <w:rsid w:val="00B82EAB"/>
    <w:rsid w:val="00B842E5"/>
    <w:rsid w:val="00B87072"/>
    <w:rsid w:val="00B87947"/>
    <w:rsid w:val="00B91EBB"/>
    <w:rsid w:val="00B95BB0"/>
    <w:rsid w:val="00B965D2"/>
    <w:rsid w:val="00BA03F0"/>
    <w:rsid w:val="00BA06F2"/>
    <w:rsid w:val="00BA46E4"/>
    <w:rsid w:val="00BB0E67"/>
    <w:rsid w:val="00BB2185"/>
    <w:rsid w:val="00BB68A1"/>
    <w:rsid w:val="00BB7D56"/>
    <w:rsid w:val="00BC78B0"/>
    <w:rsid w:val="00BD0AE3"/>
    <w:rsid w:val="00BD6D41"/>
    <w:rsid w:val="00BE0C0B"/>
    <w:rsid w:val="00BE0DC4"/>
    <w:rsid w:val="00BE20E7"/>
    <w:rsid w:val="00BE243A"/>
    <w:rsid w:val="00BE62FD"/>
    <w:rsid w:val="00BE74C0"/>
    <w:rsid w:val="00BE7E9D"/>
    <w:rsid w:val="00BF12C6"/>
    <w:rsid w:val="00BF4A39"/>
    <w:rsid w:val="00BF4B89"/>
    <w:rsid w:val="00BF6C87"/>
    <w:rsid w:val="00BF717D"/>
    <w:rsid w:val="00C0186C"/>
    <w:rsid w:val="00C05649"/>
    <w:rsid w:val="00C12A10"/>
    <w:rsid w:val="00C14B6E"/>
    <w:rsid w:val="00C2033A"/>
    <w:rsid w:val="00C225C3"/>
    <w:rsid w:val="00C24426"/>
    <w:rsid w:val="00C27706"/>
    <w:rsid w:val="00C30F3B"/>
    <w:rsid w:val="00C34331"/>
    <w:rsid w:val="00C355B6"/>
    <w:rsid w:val="00C35CD2"/>
    <w:rsid w:val="00C37123"/>
    <w:rsid w:val="00C41AED"/>
    <w:rsid w:val="00C43D6A"/>
    <w:rsid w:val="00C43E86"/>
    <w:rsid w:val="00C45C5E"/>
    <w:rsid w:val="00C46F33"/>
    <w:rsid w:val="00C47B3A"/>
    <w:rsid w:val="00C510D7"/>
    <w:rsid w:val="00C5178F"/>
    <w:rsid w:val="00C53806"/>
    <w:rsid w:val="00C53A67"/>
    <w:rsid w:val="00C631AC"/>
    <w:rsid w:val="00C65F70"/>
    <w:rsid w:val="00C67830"/>
    <w:rsid w:val="00C6786F"/>
    <w:rsid w:val="00C67ADD"/>
    <w:rsid w:val="00C728CA"/>
    <w:rsid w:val="00C74289"/>
    <w:rsid w:val="00C75BA4"/>
    <w:rsid w:val="00C75C79"/>
    <w:rsid w:val="00C7602A"/>
    <w:rsid w:val="00C76584"/>
    <w:rsid w:val="00C76AC0"/>
    <w:rsid w:val="00C76BFE"/>
    <w:rsid w:val="00C80F4C"/>
    <w:rsid w:val="00C8234E"/>
    <w:rsid w:val="00C828A8"/>
    <w:rsid w:val="00C87186"/>
    <w:rsid w:val="00C90954"/>
    <w:rsid w:val="00C90FD6"/>
    <w:rsid w:val="00C939C4"/>
    <w:rsid w:val="00C93BB6"/>
    <w:rsid w:val="00C972AE"/>
    <w:rsid w:val="00CA120D"/>
    <w:rsid w:val="00CA23CF"/>
    <w:rsid w:val="00CA4FA5"/>
    <w:rsid w:val="00CA64F7"/>
    <w:rsid w:val="00CA75ED"/>
    <w:rsid w:val="00CB02FD"/>
    <w:rsid w:val="00CB0EB5"/>
    <w:rsid w:val="00CB3872"/>
    <w:rsid w:val="00CB3DA0"/>
    <w:rsid w:val="00CB5677"/>
    <w:rsid w:val="00CB6D28"/>
    <w:rsid w:val="00CC57BB"/>
    <w:rsid w:val="00CC6A10"/>
    <w:rsid w:val="00CC6B07"/>
    <w:rsid w:val="00CC7ABC"/>
    <w:rsid w:val="00CC7C5C"/>
    <w:rsid w:val="00CC7D9A"/>
    <w:rsid w:val="00CD0420"/>
    <w:rsid w:val="00CD5757"/>
    <w:rsid w:val="00CD6C54"/>
    <w:rsid w:val="00CE238C"/>
    <w:rsid w:val="00CE2BC5"/>
    <w:rsid w:val="00CE4EA8"/>
    <w:rsid w:val="00CE5886"/>
    <w:rsid w:val="00CE781F"/>
    <w:rsid w:val="00CF076A"/>
    <w:rsid w:val="00CF4ECB"/>
    <w:rsid w:val="00CF5AF8"/>
    <w:rsid w:val="00D00951"/>
    <w:rsid w:val="00D023C5"/>
    <w:rsid w:val="00D04E1D"/>
    <w:rsid w:val="00D05350"/>
    <w:rsid w:val="00D1284B"/>
    <w:rsid w:val="00D13BA0"/>
    <w:rsid w:val="00D14321"/>
    <w:rsid w:val="00D151F0"/>
    <w:rsid w:val="00D15B22"/>
    <w:rsid w:val="00D21B34"/>
    <w:rsid w:val="00D22A45"/>
    <w:rsid w:val="00D268FD"/>
    <w:rsid w:val="00D26D80"/>
    <w:rsid w:val="00D30081"/>
    <w:rsid w:val="00D3015E"/>
    <w:rsid w:val="00D30C3F"/>
    <w:rsid w:val="00D35A6F"/>
    <w:rsid w:val="00D409A0"/>
    <w:rsid w:val="00D41006"/>
    <w:rsid w:val="00D44AD8"/>
    <w:rsid w:val="00D46D8C"/>
    <w:rsid w:val="00D5066D"/>
    <w:rsid w:val="00D55889"/>
    <w:rsid w:val="00D55B67"/>
    <w:rsid w:val="00D6434B"/>
    <w:rsid w:val="00D6476F"/>
    <w:rsid w:val="00D665AB"/>
    <w:rsid w:val="00D676DD"/>
    <w:rsid w:val="00D70029"/>
    <w:rsid w:val="00D7026C"/>
    <w:rsid w:val="00D70F4D"/>
    <w:rsid w:val="00D73FB5"/>
    <w:rsid w:val="00D764EF"/>
    <w:rsid w:val="00D7657E"/>
    <w:rsid w:val="00D76AAE"/>
    <w:rsid w:val="00D76C33"/>
    <w:rsid w:val="00D80DFD"/>
    <w:rsid w:val="00D864CB"/>
    <w:rsid w:val="00D86505"/>
    <w:rsid w:val="00D866C4"/>
    <w:rsid w:val="00D87E64"/>
    <w:rsid w:val="00DA0608"/>
    <w:rsid w:val="00DA37D0"/>
    <w:rsid w:val="00DA616D"/>
    <w:rsid w:val="00DB0DE1"/>
    <w:rsid w:val="00DB141D"/>
    <w:rsid w:val="00DB15F2"/>
    <w:rsid w:val="00DB4110"/>
    <w:rsid w:val="00DC1C7C"/>
    <w:rsid w:val="00DC546F"/>
    <w:rsid w:val="00DC65CE"/>
    <w:rsid w:val="00DC6E42"/>
    <w:rsid w:val="00DC79DA"/>
    <w:rsid w:val="00DC7D0C"/>
    <w:rsid w:val="00DD01CA"/>
    <w:rsid w:val="00DD0DC1"/>
    <w:rsid w:val="00DD0E20"/>
    <w:rsid w:val="00DD4211"/>
    <w:rsid w:val="00DD48CB"/>
    <w:rsid w:val="00DE1612"/>
    <w:rsid w:val="00DE4023"/>
    <w:rsid w:val="00DE4390"/>
    <w:rsid w:val="00DE5CF7"/>
    <w:rsid w:val="00DF138E"/>
    <w:rsid w:val="00DF5E43"/>
    <w:rsid w:val="00E01DFF"/>
    <w:rsid w:val="00E021E9"/>
    <w:rsid w:val="00E054DD"/>
    <w:rsid w:val="00E07FE0"/>
    <w:rsid w:val="00E134A4"/>
    <w:rsid w:val="00E144C3"/>
    <w:rsid w:val="00E24324"/>
    <w:rsid w:val="00E25E58"/>
    <w:rsid w:val="00E27E53"/>
    <w:rsid w:val="00E3113B"/>
    <w:rsid w:val="00E32155"/>
    <w:rsid w:val="00E33D00"/>
    <w:rsid w:val="00E37A8C"/>
    <w:rsid w:val="00E41342"/>
    <w:rsid w:val="00E42FF5"/>
    <w:rsid w:val="00E44023"/>
    <w:rsid w:val="00E449B6"/>
    <w:rsid w:val="00E469D7"/>
    <w:rsid w:val="00E46B16"/>
    <w:rsid w:val="00E501A6"/>
    <w:rsid w:val="00E508A1"/>
    <w:rsid w:val="00E546F0"/>
    <w:rsid w:val="00E60A38"/>
    <w:rsid w:val="00E6346B"/>
    <w:rsid w:val="00E63E2F"/>
    <w:rsid w:val="00E73A8E"/>
    <w:rsid w:val="00E74563"/>
    <w:rsid w:val="00E83DCC"/>
    <w:rsid w:val="00E84B8E"/>
    <w:rsid w:val="00E85C17"/>
    <w:rsid w:val="00E91EA4"/>
    <w:rsid w:val="00E925DE"/>
    <w:rsid w:val="00E94FAD"/>
    <w:rsid w:val="00E9794E"/>
    <w:rsid w:val="00EA05A3"/>
    <w:rsid w:val="00EA1527"/>
    <w:rsid w:val="00EA2DEC"/>
    <w:rsid w:val="00EA3B4E"/>
    <w:rsid w:val="00EA5E23"/>
    <w:rsid w:val="00EB0451"/>
    <w:rsid w:val="00EB181C"/>
    <w:rsid w:val="00EB4732"/>
    <w:rsid w:val="00EB70DA"/>
    <w:rsid w:val="00EB7BA9"/>
    <w:rsid w:val="00EC1989"/>
    <w:rsid w:val="00EC3A72"/>
    <w:rsid w:val="00EC4325"/>
    <w:rsid w:val="00EC60E0"/>
    <w:rsid w:val="00EC62F1"/>
    <w:rsid w:val="00ED642C"/>
    <w:rsid w:val="00ED74A2"/>
    <w:rsid w:val="00EE2206"/>
    <w:rsid w:val="00EE61BE"/>
    <w:rsid w:val="00EE7A72"/>
    <w:rsid w:val="00EE7B1F"/>
    <w:rsid w:val="00EF07B6"/>
    <w:rsid w:val="00EF0955"/>
    <w:rsid w:val="00EF2FF3"/>
    <w:rsid w:val="00EF3429"/>
    <w:rsid w:val="00EF3860"/>
    <w:rsid w:val="00EF4111"/>
    <w:rsid w:val="00EF6218"/>
    <w:rsid w:val="00F041D0"/>
    <w:rsid w:val="00F0643E"/>
    <w:rsid w:val="00F0681E"/>
    <w:rsid w:val="00F1124B"/>
    <w:rsid w:val="00F1157A"/>
    <w:rsid w:val="00F118D5"/>
    <w:rsid w:val="00F1310E"/>
    <w:rsid w:val="00F13291"/>
    <w:rsid w:val="00F13D25"/>
    <w:rsid w:val="00F1497C"/>
    <w:rsid w:val="00F17041"/>
    <w:rsid w:val="00F17689"/>
    <w:rsid w:val="00F2020F"/>
    <w:rsid w:val="00F20ABE"/>
    <w:rsid w:val="00F25C35"/>
    <w:rsid w:val="00F311C5"/>
    <w:rsid w:val="00F3169A"/>
    <w:rsid w:val="00F338A2"/>
    <w:rsid w:val="00F346DC"/>
    <w:rsid w:val="00F34861"/>
    <w:rsid w:val="00F35C0D"/>
    <w:rsid w:val="00F36A0A"/>
    <w:rsid w:val="00F37252"/>
    <w:rsid w:val="00F37866"/>
    <w:rsid w:val="00F441C6"/>
    <w:rsid w:val="00F4567F"/>
    <w:rsid w:val="00F5013F"/>
    <w:rsid w:val="00F54CC7"/>
    <w:rsid w:val="00F71B75"/>
    <w:rsid w:val="00F76AD1"/>
    <w:rsid w:val="00F81B3F"/>
    <w:rsid w:val="00F83244"/>
    <w:rsid w:val="00F855A5"/>
    <w:rsid w:val="00F90B7F"/>
    <w:rsid w:val="00F91916"/>
    <w:rsid w:val="00F9419E"/>
    <w:rsid w:val="00F97636"/>
    <w:rsid w:val="00FA117E"/>
    <w:rsid w:val="00FA13C9"/>
    <w:rsid w:val="00FA16F7"/>
    <w:rsid w:val="00FA76A2"/>
    <w:rsid w:val="00FB163A"/>
    <w:rsid w:val="00FB5E3B"/>
    <w:rsid w:val="00FB6F19"/>
    <w:rsid w:val="00FC3A19"/>
    <w:rsid w:val="00FC6528"/>
    <w:rsid w:val="00FC6C25"/>
    <w:rsid w:val="00FD1CCF"/>
    <w:rsid w:val="00FD202D"/>
    <w:rsid w:val="00FD5CA4"/>
    <w:rsid w:val="00FD7F7B"/>
    <w:rsid w:val="00FE019C"/>
    <w:rsid w:val="00FE2BC5"/>
    <w:rsid w:val="00FE5BD5"/>
    <w:rsid w:val="00FE649B"/>
    <w:rsid w:val="00FE73E4"/>
    <w:rsid w:val="00FE7BC6"/>
    <w:rsid w:val="00FF1CC7"/>
    <w:rsid w:val="00FF2B0E"/>
    <w:rsid w:val="00FF2F96"/>
    <w:rsid w:val="00FF35B5"/>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B1C"/>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Reference">
    <w:name w:val="Reference"/>
    <w:basedOn w:val="BodyText"/>
    <w:rsid w:val="005C2761"/>
    <w:pPr>
      <w:numPr>
        <w:numId w:val="3"/>
      </w:numPr>
      <w:tabs>
        <w:tab w:val="clear" w:pos="567"/>
        <w:tab w:val="num" w:pos="360"/>
      </w:tabs>
      <w:overflowPunct w:val="0"/>
      <w:snapToGrid/>
      <w:ind w:left="0" w:firstLine="0"/>
    </w:pPr>
    <w:rPr>
      <w:rFonts w:ascii="Arial" w:eastAsia="Times New Roman" w:hAnsi="Arial"/>
      <w:sz w:val="20"/>
      <w:szCs w:val="20"/>
      <w:lang w:val="en-GB" w:eastAsia="en-GB"/>
    </w:rPr>
  </w:style>
  <w:style w:type="paragraph" w:styleId="BodyText">
    <w:name w:val="Body Text"/>
    <w:basedOn w:val="Normal"/>
    <w:link w:val="BodyTextChar"/>
    <w:uiPriority w:val="99"/>
    <w:semiHidden/>
    <w:unhideWhenUsed/>
    <w:rsid w:val="005C2761"/>
  </w:style>
  <w:style w:type="character" w:customStyle="1" w:styleId="BodyTextChar">
    <w:name w:val="Body Text Char"/>
    <w:basedOn w:val="DefaultParagraphFont"/>
    <w:link w:val="BodyText"/>
    <w:uiPriority w:val="99"/>
    <w:semiHidden/>
    <w:rsid w:val="005C2761"/>
    <w:rPr>
      <w:rFonts w:ascii="Times New Roman" w:eastAsia="SimSun" w:hAnsi="Times New Roman" w:cs="Times New Roman"/>
      <w:kern w:val="0"/>
      <w:lang w:val="en-US"/>
      <w14:ligatures w14:val="none"/>
    </w:rPr>
  </w:style>
  <w:style w:type="paragraph" w:styleId="Revision">
    <w:name w:val="Revision"/>
    <w:hidden/>
    <w:uiPriority w:val="99"/>
    <w:semiHidden/>
    <w:rsid w:val="000C2DC3"/>
    <w:pPr>
      <w:spacing w:after="0" w:line="240" w:lineRule="auto"/>
    </w:pPr>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11629170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314723242">
      <w:bodyDiv w:val="1"/>
      <w:marLeft w:val="0"/>
      <w:marRight w:val="0"/>
      <w:marTop w:val="0"/>
      <w:marBottom w:val="0"/>
      <w:divBdr>
        <w:top w:val="none" w:sz="0" w:space="0" w:color="auto"/>
        <w:left w:val="none" w:sz="0" w:space="0" w:color="auto"/>
        <w:bottom w:val="none" w:sz="0" w:space="0" w:color="auto"/>
        <w:right w:val="none" w:sz="0" w:space="0" w:color="auto"/>
      </w:divBdr>
    </w:div>
    <w:div w:id="388306138">
      <w:bodyDiv w:val="1"/>
      <w:marLeft w:val="0"/>
      <w:marRight w:val="0"/>
      <w:marTop w:val="0"/>
      <w:marBottom w:val="0"/>
      <w:divBdr>
        <w:top w:val="none" w:sz="0" w:space="0" w:color="auto"/>
        <w:left w:val="none" w:sz="0" w:space="0" w:color="auto"/>
        <w:bottom w:val="none" w:sz="0" w:space="0" w:color="auto"/>
        <w:right w:val="none" w:sz="0" w:space="0" w:color="auto"/>
      </w:divBdr>
    </w:div>
    <w:div w:id="390618622">
      <w:bodyDiv w:val="1"/>
      <w:marLeft w:val="0"/>
      <w:marRight w:val="0"/>
      <w:marTop w:val="0"/>
      <w:marBottom w:val="0"/>
      <w:divBdr>
        <w:top w:val="none" w:sz="0" w:space="0" w:color="auto"/>
        <w:left w:val="none" w:sz="0" w:space="0" w:color="auto"/>
        <w:bottom w:val="none" w:sz="0" w:space="0" w:color="auto"/>
        <w:right w:val="none" w:sz="0" w:space="0" w:color="auto"/>
      </w:divBdr>
    </w:div>
    <w:div w:id="397635491">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742726548">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227035901">
      <w:bodyDiv w:val="1"/>
      <w:marLeft w:val="0"/>
      <w:marRight w:val="0"/>
      <w:marTop w:val="0"/>
      <w:marBottom w:val="0"/>
      <w:divBdr>
        <w:top w:val="none" w:sz="0" w:space="0" w:color="auto"/>
        <w:left w:val="none" w:sz="0" w:space="0" w:color="auto"/>
        <w:bottom w:val="none" w:sz="0" w:space="0" w:color="auto"/>
        <w:right w:val="none" w:sz="0" w:space="0" w:color="auto"/>
      </w:divBdr>
    </w:div>
    <w:div w:id="1435051028">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51461074">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13000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845</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1057</cp:revision>
  <dcterms:created xsi:type="dcterms:W3CDTF">2023-05-14T09:22:00Z</dcterms:created>
  <dcterms:modified xsi:type="dcterms:W3CDTF">2024-02-19T12:19:00Z</dcterms:modified>
</cp:coreProperties>
</file>